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6F8AF783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2204F6">
                    <w:t>25</w:t>
                  </w:r>
                  <w:r w:rsidR="002B6872">
                    <w:t xml:space="preserve">» </w:t>
                  </w:r>
                  <w:r w:rsidR="002204F6">
                    <w:t xml:space="preserve">июня </w:t>
                  </w:r>
                  <w:r w:rsidR="002B6872">
                    <w:t xml:space="preserve">2021 </w:t>
                  </w:r>
                  <w:r w:rsidR="002B6872" w:rsidRPr="00F45EAF">
                    <w:t xml:space="preserve">г. № </w:t>
                  </w:r>
                  <w:r w:rsidR="001638BE">
                    <w:t>39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25CABFD0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DC3EEA" w:rsidRPr="00DC3EEA">
              <w:rPr>
                <w:rFonts w:eastAsiaTheme="minorHAnsi"/>
                <w:sz w:val="28"/>
                <w:szCs w:val="28"/>
                <w:lang w:eastAsia="en-US"/>
              </w:rPr>
              <w:t>Поставк</w:t>
            </w:r>
            <w:r w:rsidR="00DC3EE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C3EEA" w:rsidRPr="00DC3EEA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оборудования, комплектующих для студии онлайн-вещания и проведение сопутствующих (пуско-наладочных) работ/услуг для организации вещания в информационно-коммуникационную сеть Интернет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>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r w:rsidR="00C86C6C" w:rsidRPr="00B44B37">
              <w:t>Порохин Дмитрий Владимирович</w:t>
            </w:r>
          </w:p>
          <w:p w14:paraId="16713862" w14:textId="1E502456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>Никитина Яна Але</w:t>
            </w:r>
            <w:r w:rsidR="008D6825">
              <w:rPr>
                <w:rFonts w:eastAsiaTheme="minorHAnsi"/>
                <w:lang w:eastAsia="en-US"/>
              </w:rPr>
              <w:t>к</w:t>
            </w:r>
            <w:r w:rsidR="004F21DC" w:rsidRPr="004F21DC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 xml:space="preserve">(адрес) </w:t>
            </w:r>
            <w:r w:rsidR="002204F6" w:rsidRPr="002204F6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5CEEA167" w:rsidR="00F87C19" w:rsidRPr="00B44B37" w:rsidRDefault="00DC3EEA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5C1E6D84" w:rsidR="009A2AEF" w:rsidRPr="00AA7920" w:rsidRDefault="00DC3EEA" w:rsidP="002B6872">
            <w:pPr>
              <w:spacing w:after="0"/>
              <w:ind w:hanging="2"/>
              <w:rPr>
                <w:lang w:eastAsia="ar-SA"/>
              </w:rPr>
            </w:pPr>
            <w:r w:rsidRPr="00DC3EEA">
              <w:rPr>
                <w:lang w:eastAsia="ar-SA"/>
              </w:rPr>
              <w:t>Поставка оборудования, комплектующих для студии онлайн-вещания и проведение сопутствующих (пуско-наладочных) работ/услуг для организации вещания в информационно-коммуникационную сеть Интернет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E3F9A88" w:rsidR="00F87C19" w:rsidRPr="00B44B37" w:rsidRDefault="00DC3EEA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F9D623C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DC3EEA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55FBB90B" w:rsidR="00F87C19" w:rsidRPr="00B44B37" w:rsidRDefault="00DC3EEA" w:rsidP="002B6872">
            <w:pPr>
              <w:suppressAutoHyphens/>
              <w:spacing w:after="0"/>
            </w:pPr>
            <w:r w:rsidRPr="00DC3EEA">
              <w:t>Оборудование должно быть поставлено, установлено, настроено, подключено к сетевой и инженерной инфраструктуре Заказчика в срок не позднее 30 (тридцати) календарных дней с даты заключения договора.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73DA2F8" w:rsidR="00504446" w:rsidRPr="00B44B37" w:rsidRDefault="00DC3EEA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4CE8805E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C3EEA">
              <w:rPr>
                <w:rFonts w:ascii="Times New Roman" w:hAnsi="Times New Roman"/>
                <w:sz w:val="24"/>
                <w:szCs w:val="24"/>
              </w:rPr>
              <w:t>поставке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591EF0B9" w:rsidR="00504446" w:rsidRPr="00B44B37" w:rsidRDefault="00DC3EEA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2EE5157E" w:rsidR="00504446" w:rsidRPr="00B44B37" w:rsidRDefault="00DC3EEA" w:rsidP="00AA7920">
            <w:pPr>
              <w:suppressAutoHyphens/>
              <w:spacing w:after="0"/>
              <w:rPr>
                <w:lang w:eastAsia="ar-SA"/>
              </w:rPr>
            </w:pPr>
            <w:r w:rsidRPr="00DC3EEA">
              <w:rPr>
                <w:lang w:eastAsia="ar-SA"/>
              </w:rPr>
              <w:t>2 228 184 (два миллиона двести двадцать восемь тысяч сто восемьдесят четыре) рубля 20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458A2A36" w:rsidR="007B47C1" w:rsidRPr="00B44B37" w:rsidRDefault="00DC3EEA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128501F3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</w:t>
            </w:r>
            <w:r w:rsidR="00DC3EEA">
              <w:t xml:space="preserve"> Поставщика</w:t>
            </w:r>
            <w:r w:rsidRPr="00B44B37">
              <w:t>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</w:t>
            </w:r>
            <w:r w:rsidR="00DC3EEA">
              <w:t xml:space="preserve"> Поставщика</w:t>
            </w:r>
            <w:r w:rsidRPr="00B44B37">
              <w:t>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19F6E1B" w:rsidR="007B47C1" w:rsidRPr="00B44B37" w:rsidRDefault="00DC3EEA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045" w14:textId="77777777" w:rsidR="00DC3EEA" w:rsidRDefault="00DC3EEA" w:rsidP="00DC3EEA">
            <w:pPr>
              <w:widowControl w:val="0"/>
              <w:tabs>
                <w:tab w:val="left" w:pos="1140"/>
              </w:tabs>
              <w:spacing w:after="0"/>
            </w:pPr>
            <w:r>
              <w:t>Этапы оплаты:</w:t>
            </w:r>
          </w:p>
          <w:p w14:paraId="5225E49C" w14:textId="77777777" w:rsidR="00DC3EEA" w:rsidRDefault="00DC3EEA" w:rsidP="00DC3EEA">
            <w:pPr>
              <w:widowControl w:val="0"/>
              <w:tabs>
                <w:tab w:val="left" w:pos="1140"/>
              </w:tabs>
              <w:spacing w:after="0"/>
            </w:pPr>
            <w:r>
              <w:t>1-ый этап: Заказчик оплачивает Исполнителю 30% от общей стоимости договора, в течение 5 (пяти) рабочих дней с момента подписания сторонами договора на основании выставленного Исполнителем счета.</w:t>
            </w:r>
          </w:p>
          <w:p w14:paraId="0CF8BBD3" w14:textId="12C02418" w:rsidR="00C31E26" w:rsidRPr="00B44B37" w:rsidRDefault="00DC3EEA" w:rsidP="00DC3EEA">
            <w:pPr>
              <w:widowControl w:val="0"/>
              <w:tabs>
                <w:tab w:val="left" w:pos="1140"/>
              </w:tabs>
              <w:spacing w:after="0"/>
            </w:pPr>
            <w:r>
              <w:t>2-ой этап: Заказчик оплачивает Исполнителю 70% от общей стоимости договора в течение 5 (пяти) рабочих дней после подписания Акта выполненных работ на основании выставленного Исполнителем счета.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60F9D1B0" w:rsidR="007B47C1" w:rsidRPr="00B44B37" w:rsidRDefault="00DE1AFB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AB199E5" w:rsidR="007B47C1" w:rsidRPr="00B44B37" w:rsidRDefault="00DE1AFB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29B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1.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7ACD70EC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2.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36720BEA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3.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503FE55A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4.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3E4E8344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5.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650E8BD0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6.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</w:t>
            </w:r>
            <w:r w:rsidRPr="00DC3EEA">
              <w:rPr>
                <w:rFonts w:eastAsiaTheme="minorHAnsi"/>
                <w:color w:val="000000"/>
                <w:lang w:eastAsia="en-US"/>
              </w:rPr>
              <w:lastRenderedPageBreak/>
              <w:t>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7A1688AB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7.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>Участник закупки не является офшорной компанией.</w:t>
            </w:r>
          </w:p>
          <w:p w14:paraId="4D860DB8" w14:textId="77777777" w:rsidR="00DC3EEA" w:rsidRP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8.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2C7235B6" w14:textId="77777777" w:rsidR="00DC3EEA" w:rsidRDefault="00DC3EEA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C3EEA">
              <w:rPr>
                <w:rFonts w:eastAsiaTheme="minorHAnsi"/>
                <w:color w:val="000000"/>
                <w:lang w:eastAsia="en-US"/>
              </w:rPr>
              <w:t>9.</w:t>
            </w:r>
            <w:r w:rsidRPr="00DC3EEA">
              <w:rPr>
                <w:rFonts w:eastAsiaTheme="minorHAnsi"/>
                <w:color w:val="000000"/>
                <w:lang w:eastAsia="en-US"/>
              </w:rPr>
              <w:tab/>
              <w:t>Наличие опыта успешной поставки продукции сопоставимого характера и объема, а именно опыта поставки оборудования, комплектующих для студии онлайн-вещания. Подтверждающие опыт документы – копии договоров со всеми приложениями и актами оказанных услуг.</w:t>
            </w:r>
          </w:p>
          <w:p w14:paraId="0A6D7D2A" w14:textId="00F4050B" w:rsidR="009A2AEF" w:rsidRPr="00AA7920" w:rsidRDefault="00074577" w:rsidP="00DC3EEA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1C341CF4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</w:t>
            </w:r>
            <w:r w:rsidR="00DE1AFB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51DAF01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AFB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3AAD5839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</w:t>
            </w:r>
            <w:r w:rsidR="00DE1AFB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5404CAB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</w:t>
            </w:r>
            <w:r w:rsidR="00DE1AFB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0414357B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</w:t>
            </w:r>
            <w:r w:rsidR="00DE1AFB"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3F642272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</w:t>
            </w:r>
            <w:r w:rsidR="00DE1AFB">
              <w:t>4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</w:t>
            </w:r>
            <w:r w:rsidR="002D25C7" w:rsidRPr="002D25C7">
              <w:rPr>
                <w:rFonts w:eastAsiaTheme="minorHAnsi"/>
                <w:lang w:eastAsia="en-US"/>
              </w:rPr>
              <w:lastRenderedPageBreak/>
              <w:t xml:space="preserve">ФНС России (по форме, утвержденной </w:t>
            </w:r>
            <w:r w:rsidR="002204F6" w:rsidRPr="002D25C7">
              <w:rPr>
                <w:rFonts w:eastAsiaTheme="minorHAnsi"/>
                <w:lang w:eastAsia="en-US"/>
              </w:rPr>
              <w:t>приказом ФНС</w:t>
            </w:r>
            <w:r w:rsidR="002D25C7" w:rsidRPr="002D25C7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5B924D6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</w:t>
            </w:r>
            <w:r w:rsidR="00DE1AFB">
              <w:t>4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9751D7" w:rsidRPr="00C0164E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C0164E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C0164E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5BF3EA53" w14:textId="05B1446A" w:rsidR="002204F6" w:rsidRPr="00DC3EEA" w:rsidRDefault="00C0164E" w:rsidP="00DC3EEA">
            <w:r>
              <w:rPr>
                <w:rFonts w:eastAsia="Calibri"/>
                <w:lang w:eastAsia="uk-UA"/>
              </w:rPr>
              <w:t xml:space="preserve">1. </w:t>
            </w:r>
            <w:r w:rsidR="00DC3EEA" w:rsidRPr="00F277B1">
              <w:t xml:space="preserve">Опыт участника </w:t>
            </w:r>
            <w:r w:rsidR="00DC3EEA">
              <w:t xml:space="preserve">закупки </w:t>
            </w:r>
            <w:r w:rsidR="00DC3EEA" w:rsidRPr="00F277B1">
              <w:t xml:space="preserve">по успешной поставке </w:t>
            </w:r>
            <w:r w:rsidR="00DC3EEA" w:rsidRPr="00F277B1">
              <w:rPr>
                <w:rFonts w:eastAsia="yandex-sans"/>
                <w:color w:val="000000"/>
              </w:rPr>
              <w:t>оборудования, комплектующих для студии онлайн-вещания</w:t>
            </w:r>
            <w:r w:rsidR="00DC3EEA" w:rsidRPr="00F277B1">
              <w:t xml:space="preserve">. В рамках показателя рассматриваются заключенные договоры поставки </w:t>
            </w:r>
            <w:r w:rsidR="00DC3EEA" w:rsidRPr="00F277B1">
              <w:rPr>
                <w:rFonts w:eastAsia="yandex-sans"/>
                <w:color w:val="000000"/>
              </w:rPr>
              <w:t>оборудования, комплектующих для студии онлайн-вещания</w:t>
            </w:r>
            <w:r w:rsidR="00DC3EEA" w:rsidRPr="00F277B1" w:rsidDel="00D94809">
              <w:t xml:space="preserve"> </w:t>
            </w:r>
            <w:r w:rsidR="00DC3EEA">
              <w:t xml:space="preserve">на сумму </w:t>
            </w:r>
            <w:r w:rsidR="00DC3EEA" w:rsidRPr="00F277B1">
              <w:t>свыше 1 000 000 (</w:t>
            </w:r>
            <w:r w:rsidR="00DC3EEA">
              <w:t>одного</w:t>
            </w:r>
            <w:r w:rsidR="00DC3EEA" w:rsidRPr="00F277B1">
              <w:t xml:space="preserve"> миллиона) рублей 00 коп. Подтверждением являются заверенные Участником закупки копии договоров, приложений, актов выполненных работ, товарных накладных. 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238C17B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</w:t>
            </w:r>
            <w:r w:rsidR="00DE1AFB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0B191875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</w:t>
            </w:r>
            <w:r w:rsidR="00DE1AFB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4728D831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2204F6">
              <w:rPr>
                <w:rFonts w:eastAsiaTheme="minorHAnsi"/>
                <w:lang w:eastAsia="en-US"/>
              </w:rPr>
              <w:t>25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204F6">
              <w:rPr>
                <w:rFonts w:eastAsiaTheme="minorHAnsi"/>
                <w:lang w:eastAsia="en-US"/>
              </w:rPr>
              <w:t>июня</w:t>
            </w:r>
            <w:r w:rsidR="002D25C7" w:rsidRPr="00F45EAF">
              <w:rPr>
                <w:rFonts w:eastAsiaTheme="minorHAnsi"/>
                <w:lang w:eastAsia="en-US"/>
              </w:rPr>
              <w:t xml:space="preserve">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64716473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2204F6">
              <w:rPr>
                <w:rFonts w:eastAsiaTheme="minorHAnsi"/>
                <w:lang w:eastAsia="en-US"/>
              </w:rPr>
              <w:t>30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204F6">
              <w:rPr>
                <w:rFonts w:eastAsiaTheme="minorHAnsi"/>
                <w:lang w:eastAsia="en-US"/>
              </w:rPr>
              <w:t xml:space="preserve">июня </w:t>
            </w:r>
            <w:r w:rsidR="00F21D19" w:rsidRPr="00F45EAF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5FA25C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DE1AFB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25246AEF" w:rsidR="007E764B" w:rsidRPr="00B44B37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2204F6">
              <w:t>614096, г. Пермь, ул. Ленина, д. 68, оф. 211</w:t>
            </w:r>
            <w:r w:rsidR="00B44B37" w:rsidRPr="00B44B37">
              <w:t xml:space="preserve">, </w:t>
            </w:r>
            <w:r w:rsidR="00B44B37" w:rsidRPr="002D25C7">
              <w:t>тел.:(342) 27-006-77, доб. 202</w:t>
            </w:r>
            <w:r w:rsidR="00B44B37"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42FB8E90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DE1AFB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</w:t>
            </w:r>
            <w:r w:rsidRPr="00B44B37">
              <w:lastRenderedPageBreak/>
              <w:t xml:space="preserve">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lastRenderedPageBreak/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06ED9075" w:rsidR="007E764B" w:rsidRPr="00B44B37" w:rsidRDefault="00DE1AFB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55E5A10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2204F6">
              <w:rPr>
                <w:bCs/>
                <w:szCs w:val="24"/>
              </w:rPr>
              <w:t>02</w:t>
            </w:r>
            <w:r w:rsidRPr="00B44B37">
              <w:rPr>
                <w:bCs/>
                <w:szCs w:val="24"/>
              </w:rPr>
              <w:t xml:space="preserve">» </w:t>
            </w:r>
            <w:r w:rsidR="002204F6">
              <w:rPr>
                <w:bCs/>
                <w:szCs w:val="24"/>
              </w:rPr>
              <w:t>июля</w:t>
            </w:r>
            <w:r w:rsidR="002D25C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36FF3FC3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DE1AFB"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44B37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54E2359A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  <w:r w:rsidR="00DE1AFB">
              <w:t>1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035852FE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t>Критерии оценки участников закупки:</w:t>
            </w:r>
          </w:p>
          <w:p w14:paraId="6E7496AA" w14:textId="77777777" w:rsidR="00DE1AFB" w:rsidRDefault="00DE1AFB" w:rsidP="00F45EAF">
            <w:pPr>
              <w:spacing w:after="0"/>
              <w:rPr>
                <w:bCs/>
                <w:lang w:eastAsia="ar-SA"/>
              </w:rPr>
            </w:pPr>
          </w:p>
          <w:p w14:paraId="69B18BF5" w14:textId="77777777" w:rsidR="00DE1AFB" w:rsidRPr="00F277B1" w:rsidRDefault="00DE1AFB" w:rsidP="00DE1AFB">
            <w:pPr>
              <w:pStyle w:val="afffe"/>
              <w:numPr>
                <w:ilvl w:val="3"/>
                <w:numId w:val="50"/>
              </w:numPr>
              <w:spacing w:after="0"/>
              <w:ind w:left="0" w:firstLine="0"/>
              <w:contextualSpacing w:val="0"/>
            </w:pPr>
            <w:r w:rsidRPr="00F277B1">
              <w:t>Продолжительность деятельности участника закупки с даты государственной регистрации:</w:t>
            </w:r>
          </w:p>
          <w:p w14:paraId="5B532FD6" w14:textId="77777777" w:rsidR="00DE1AFB" w:rsidRPr="00F277B1" w:rsidRDefault="00DE1AFB" w:rsidP="00DE1AFB">
            <w:r w:rsidRPr="00F277B1">
              <w:t>менее 1 года – 0 баллов;</w:t>
            </w:r>
          </w:p>
          <w:p w14:paraId="215F0BEC" w14:textId="77777777" w:rsidR="00DE1AFB" w:rsidRPr="00F277B1" w:rsidRDefault="00DE1AFB" w:rsidP="00DE1AFB">
            <w:r w:rsidRPr="00F277B1">
              <w:t>от 1 до 2 лет включительно – 5 баллов;</w:t>
            </w:r>
          </w:p>
          <w:p w14:paraId="565914C8" w14:textId="77777777" w:rsidR="00DE1AFB" w:rsidRPr="00F277B1" w:rsidRDefault="00DE1AFB" w:rsidP="00DE1AFB">
            <w:r w:rsidRPr="00F277B1">
              <w:t>более 2 лет – 10 баллов.</w:t>
            </w:r>
          </w:p>
          <w:p w14:paraId="327F1167" w14:textId="77777777" w:rsidR="00DE1AFB" w:rsidRPr="00F277B1" w:rsidRDefault="00DE1AFB" w:rsidP="00DE1AFB"/>
          <w:p w14:paraId="4FCB609A" w14:textId="77777777" w:rsidR="00DE1AFB" w:rsidRPr="00F277B1" w:rsidRDefault="00DE1AFB" w:rsidP="00DE1AFB">
            <w:r w:rsidRPr="00F277B1">
              <w:t xml:space="preserve">2.Опыт участника </w:t>
            </w:r>
            <w:r>
              <w:t xml:space="preserve">закупки </w:t>
            </w:r>
            <w:r w:rsidRPr="00F277B1">
              <w:t xml:space="preserve">по успешной поставке </w:t>
            </w:r>
            <w:r w:rsidRPr="00F277B1">
              <w:rPr>
                <w:rFonts w:eastAsia="yandex-sans"/>
                <w:color w:val="000000"/>
              </w:rPr>
              <w:t>оборудования, комплектующих для студии онлайн-вещания</w:t>
            </w:r>
            <w:r w:rsidRPr="00F277B1">
              <w:t xml:space="preserve">. В рамках показателя рассматриваются заключенные договоры поставки </w:t>
            </w:r>
            <w:r w:rsidRPr="00F277B1">
              <w:rPr>
                <w:rFonts w:eastAsia="yandex-sans"/>
                <w:color w:val="000000"/>
              </w:rPr>
              <w:t>оборудования, комплектующих для студии онлайн-вещания</w:t>
            </w:r>
            <w:r w:rsidRPr="00F277B1" w:rsidDel="00D94809">
              <w:t xml:space="preserve"> </w:t>
            </w:r>
            <w:r>
              <w:t xml:space="preserve">на сумму </w:t>
            </w:r>
            <w:r w:rsidRPr="00F277B1">
              <w:t>свыше 1 000 000 (</w:t>
            </w:r>
            <w:r>
              <w:t>одного</w:t>
            </w:r>
            <w:r w:rsidRPr="00F277B1">
              <w:t xml:space="preserve"> миллиона) рублей 00 коп. Подтверждением являются заверенные Участником закупки копии договоров, приложений, актов выполненных работ, товарных накладных. </w:t>
            </w:r>
          </w:p>
          <w:p w14:paraId="4845D906" w14:textId="77777777" w:rsidR="00DE1AFB" w:rsidRPr="00F277B1" w:rsidRDefault="00DE1AFB" w:rsidP="00DE1AFB">
            <w:r w:rsidRPr="00F277B1">
              <w:t xml:space="preserve">- </w:t>
            </w:r>
            <w:r>
              <w:t>1 комплект документов</w:t>
            </w:r>
            <w:r w:rsidRPr="00F277B1">
              <w:t xml:space="preserve"> – 0 баллов;</w:t>
            </w:r>
          </w:p>
          <w:p w14:paraId="3AA3964B" w14:textId="77777777" w:rsidR="00DE1AFB" w:rsidRPr="00F277B1" w:rsidRDefault="00DE1AFB" w:rsidP="00DE1AFB">
            <w:r w:rsidRPr="00F277B1">
              <w:t>-</w:t>
            </w:r>
            <w:r>
              <w:t xml:space="preserve"> 2 комплекта документов и более</w:t>
            </w:r>
            <w:r w:rsidRPr="00F277B1">
              <w:t xml:space="preserve"> – </w:t>
            </w:r>
            <w:r>
              <w:t>10</w:t>
            </w:r>
            <w:r w:rsidRPr="00F277B1">
              <w:t xml:space="preserve"> баллов.</w:t>
            </w:r>
          </w:p>
          <w:p w14:paraId="30C9904A" w14:textId="77777777" w:rsidR="00DE1AFB" w:rsidRPr="00F277B1" w:rsidRDefault="00DE1AFB" w:rsidP="00DE1AFB">
            <w:pPr>
              <w:pStyle w:val="afffe"/>
              <w:ind w:left="0"/>
            </w:pPr>
          </w:p>
          <w:p w14:paraId="3FB146F1" w14:textId="77777777" w:rsidR="00DE1AFB" w:rsidRPr="00F277B1" w:rsidRDefault="00DE1AFB" w:rsidP="00DE1AFB">
            <w:pPr>
              <w:pStyle w:val="afffe"/>
              <w:ind w:left="0"/>
            </w:pPr>
            <w:r w:rsidRPr="00F277B1">
              <w:t>3. Предложение участника закупки в отношении стоимости договора (указывается в заявке участника):</w:t>
            </w:r>
          </w:p>
          <w:p w14:paraId="0EFB6026" w14:textId="77777777" w:rsidR="00DE1AFB" w:rsidRPr="00F277B1" w:rsidRDefault="00DE1AFB" w:rsidP="00DE1AFB">
            <w:r w:rsidRPr="00F277B1">
              <w:t>снижение начальной (максимальной) цены до 5% включительно – 0 баллов;</w:t>
            </w:r>
          </w:p>
          <w:p w14:paraId="5CA4480D" w14:textId="77777777" w:rsidR="00DE1AFB" w:rsidRPr="00F277B1" w:rsidRDefault="00DE1AFB" w:rsidP="00DE1AFB">
            <w:r w:rsidRPr="00F277B1">
              <w:t>снижение начальной (максимальной) цены свыше 5% до 10% включительно – 5 баллов;</w:t>
            </w:r>
          </w:p>
          <w:p w14:paraId="256D080C" w14:textId="77777777" w:rsidR="00DE1AFB" w:rsidRPr="00F277B1" w:rsidRDefault="00DE1AFB" w:rsidP="00DE1AFB">
            <w:r w:rsidRPr="00F277B1">
              <w:t>снижение начальной (максимальной) цены свыше 10% до 15% включительно – 10 баллов;</w:t>
            </w:r>
          </w:p>
          <w:p w14:paraId="62DA685C" w14:textId="77777777" w:rsidR="00DE1AFB" w:rsidRPr="00F277B1" w:rsidRDefault="00DE1AFB" w:rsidP="00DE1AFB">
            <w:r w:rsidRPr="00F277B1">
              <w:t>снижение начальной (максимальной) цены свыше 15% – 15 баллов;</w:t>
            </w:r>
          </w:p>
          <w:p w14:paraId="6FE26D82" w14:textId="77777777" w:rsidR="00DE1AFB" w:rsidRPr="00F277B1" w:rsidRDefault="00DE1AFB" w:rsidP="00DE1AFB">
            <w:r w:rsidRPr="00F277B1"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0A2C6B11" w14:textId="77777777" w:rsidR="000F397D" w:rsidRDefault="000F397D" w:rsidP="00F45EAF">
            <w:pPr>
              <w:spacing w:after="0"/>
              <w:rPr>
                <w:bCs/>
                <w:lang w:eastAsia="ar-SA"/>
              </w:rPr>
            </w:pPr>
          </w:p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01C03D0D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2</w:t>
            </w:r>
            <w:r w:rsidR="00DE1AFB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464BCE">
          <w:pgSz w:w="11906" w:h="16838"/>
          <w:pgMar w:top="1134" w:right="386" w:bottom="567" w:left="902" w:header="709" w:footer="709" w:gutter="0"/>
          <w:cols w:space="708"/>
          <w:docGrid w:linePitch="360"/>
        </w:sectPr>
      </w:pPr>
      <w:bookmarkStart w:id="22" w:name="_Ref119427310"/>
    </w:p>
    <w:p w14:paraId="0CD6A0E0" w14:textId="7BBBAF4C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9B1B23" w:rsidRDefault="009B1B23" w:rsidP="009B1B23"/>
    <w:tbl>
      <w:tblPr>
        <w:tblStyle w:val="1e"/>
        <w:tblW w:w="15588" w:type="dxa"/>
        <w:tblLook w:val="04A0" w:firstRow="1" w:lastRow="0" w:firstColumn="1" w:lastColumn="0" w:noHBand="0" w:noVBand="1"/>
      </w:tblPr>
      <w:tblGrid>
        <w:gridCol w:w="553"/>
        <w:gridCol w:w="1906"/>
        <w:gridCol w:w="9302"/>
        <w:gridCol w:w="2551"/>
        <w:gridCol w:w="1276"/>
      </w:tblGrid>
      <w:tr w:rsidR="00464BCE" w:rsidRPr="0016464F" w14:paraId="629E5335" w14:textId="77777777" w:rsidTr="00464BCE">
        <w:tc>
          <w:tcPr>
            <w:tcW w:w="553" w:type="dxa"/>
          </w:tcPr>
          <w:p w14:paraId="540D014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bookmarkStart w:id="23" w:name="_Toc183062408"/>
            <w:bookmarkStart w:id="24" w:name="_Toc342035834"/>
            <w:bookmarkEnd w:id="22"/>
            <w:r w:rsidRPr="0016464F">
              <w:rPr>
                <w:rFonts w:ascii="Times New Roman" w:eastAsia="Times New Roman" w:hAnsi="Times New Roman"/>
                <w:noProof/>
              </w:rPr>
              <w:t>№ п/п</w:t>
            </w:r>
          </w:p>
        </w:tc>
        <w:tc>
          <w:tcPr>
            <w:tcW w:w="1906" w:type="dxa"/>
          </w:tcPr>
          <w:p w14:paraId="11F6C4C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Производитель</w:t>
            </w:r>
          </w:p>
        </w:tc>
        <w:tc>
          <w:tcPr>
            <w:tcW w:w="9302" w:type="dxa"/>
          </w:tcPr>
          <w:p w14:paraId="42E6F04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Наименование</w:t>
            </w:r>
          </w:p>
        </w:tc>
        <w:tc>
          <w:tcPr>
            <w:tcW w:w="2551" w:type="dxa"/>
          </w:tcPr>
          <w:p w14:paraId="309D07F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Модель</w:t>
            </w:r>
          </w:p>
        </w:tc>
        <w:tc>
          <w:tcPr>
            <w:tcW w:w="1276" w:type="dxa"/>
          </w:tcPr>
          <w:p w14:paraId="1348958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Кол-во</w:t>
            </w:r>
          </w:p>
        </w:tc>
      </w:tr>
      <w:tr w:rsidR="00464BCE" w:rsidRPr="0016464F" w14:paraId="4910D4F7" w14:textId="77777777" w:rsidTr="00464BCE">
        <w:tc>
          <w:tcPr>
            <w:tcW w:w="15588" w:type="dxa"/>
            <w:gridSpan w:val="5"/>
          </w:tcPr>
          <w:p w14:paraId="6EEB044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РАБОЧАЯ СТАНЦИЯ</w:t>
            </w:r>
          </w:p>
        </w:tc>
      </w:tr>
      <w:tr w:rsidR="00464BCE" w:rsidRPr="0016464F" w14:paraId="60389869" w14:textId="77777777" w:rsidTr="00464BCE">
        <w:tc>
          <w:tcPr>
            <w:tcW w:w="553" w:type="dxa"/>
          </w:tcPr>
          <w:p w14:paraId="25C6DD3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  <w:tc>
          <w:tcPr>
            <w:tcW w:w="1906" w:type="dxa"/>
          </w:tcPr>
          <w:p w14:paraId="5921B73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Nix</w:t>
            </w:r>
          </w:p>
        </w:tc>
        <w:tc>
          <w:tcPr>
            <w:tcW w:w="9302" w:type="dxa"/>
          </w:tcPr>
          <w:p w14:paraId="7D7E74D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  <w:lang w:val="en-US"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ПЭВМ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 G6000/PREMIUM (G6384RQi): Core i7-10700KF/ 32 </w:t>
            </w:r>
            <w:r w:rsidRPr="0016464F">
              <w:rPr>
                <w:rFonts w:ascii="Times New Roman" w:eastAsia="Times New Roman" w:hAnsi="Times New Roman"/>
                <w:noProof/>
              </w:rPr>
              <w:t>Гб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/ 512 </w:t>
            </w:r>
            <w:r w:rsidRPr="0016464F">
              <w:rPr>
                <w:rFonts w:ascii="Times New Roman" w:eastAsia="Times New Roman" w:hAnsi="Times New Roman"/>
                <w:noProof/>
              </w:rPr>
              <w:t>Гб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 SSD + 2 </w:t>
            </w:r>
            <w:r w:rsidRPr="0016464F">
              <w:rPr>
                <w:rFonts w:ascii="Times New Roman" w:eastAsia="Times New Roman" w:hAnsi="Times New Roman"/>
                <w:noProof/>
              </w:rPr>
              <w:t>Тб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/ 5 </w:t>
            </w:r>
            <w:r w:rsidRPr="0016464F">
              <w:rPr>
                <w:rFonts w:ascii="Times New Roman" w:eastAsia="Times New Roman" w:hAnsi="Times New Roman"/>
                <w:noProof/>
              </w:rPr>
              <w:t>Гб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 Quadro P2200/ DVDRW/ Win10 Pro</w:t>
            </w:r>
          </w:p>
        </w:tc>
        <w:tc>
          <w:tcPr>
            <w:tcW w:w="2551" w:type="dxa"/>
          </w:tcPr>
          <w:p w14:paraId="775587B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G6384RQi</w:t>
            </w:r>
          </w:p>
        </w:tc>
        <w:tc>
          <w:tcPr>
            <w:tcW w:w="1276" w:type="dxa"/>
          </w:tcPr>
          <w:p w14:paraId="274369A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45F60B25" w14:textId="77777777" w:rsidTr="00464BCE">
        <w:tc>
          <w:tcPr>
            <w:tcW w:w="553" w:type="dxa"/>
          </w:tcPr>
          <w:p w14:paraId="763BDA3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</w:t>
            </w:r>
          </w:p>
        </w:tc>
        <w:tc>
          <w:tcPr>
            <w:tcW w:w="1906" w:type="dxa"/>
          </w:tcPr>
          <w:p w14:paraId="712E992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Dell</w:t>
            </w:r>
          </w:p>
        </w:tc>
        <w:tc>
          <w:tcPr>
            <w:tcW w:w="9302" w:type="dxa"/>
          </w:tcPr>
          <w:p w14:paraId="23B5BFF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23.8" ЖК монитор DELL UltraSharp U2419H с поворотом экрана (LCD, 1920x1080, HDMI, DP, USB3.0 Hub)</w:t>
            </w:r>
          </w:p>
        </w:tc>
        <w:tc>
          <w:tcPr>
            <w:tcW w:w="2551" w:type="dxa"/>
          </w:tcPr>
          <w:p w14:paraId="0E93128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UltraSharp U2419H</w:t>
            </w:r>
          </w:p>
        </w:tc>
        <w:tc>
          <w:tcPr>
            <w:tcW w:w="1276" w:type="dxa"/>
          </w:tcPr>
          <w:p w14:paraId="3B3A485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</w:t>
            </w:r>
          </w:p>
        </w:tc>
      </w:tr>
      <w:tr w:rsidR="00464BCE" w:rsidRPr="0016464F" w14:paraId="536E57CE" w14:textId="77777777" w:rsidTr="00464BCE">
        <w:tc>
          <w:tcPr>
            <w:tcW w:w="553" w:type="dxa"/>
          </w:tcPr>
          <w:p w14:paraId="0B16669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</w:t>
            </w:r>
          </w:p>
        </w:tc>
        <w:tc>
          <w:tcPr>
            <w:tcW w:w="1906" w:type="dxa"/>
          </w:tcPr>
          <w:p w14:paraId="756B0BD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Elgato</w:t>
            </w:r>
          </w:p>
        </w:tc>
        <w:tc>
          <w:tcPr>
            <w:tcW w:w="9302" w:type="dxa"/>
          </w:tcPr>
          <w:p w14:paraId="26B1440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Контроллер управления для стриминга видео Elgato Stream Deck XL</w:t>
            </w:r>
          </w:p>
        </w:tc>
        <w:tc>
          <w:tcPr>
            <w:tcW w:w="2551" w:type="dxa"/>
          </w:tcPr>
          <w:p w14:paraId="798B274A" w14:textId="77777777" w:rsidR="00464BCE" w:rsidRPr="0016464F" w:rsidRDefault="00464BCE" w:rsidP="0022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 xml:space="preserve">10GAT9901 </w:t>
            </w:r>
          </w:p>
          <w:p w14:paraId="6A6F39E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(10GAA9901)</w:t>
            </w:r>
          </w:p>
        </w:tc>
        <w:tc>
          <w:tcPr>
            <w:tcW w:w="1276" w:type="dxa"/>
          </w:tcPr>
          <w:p w14:paraId="480DC5E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17FD6639" w14:textId="77777777" w:rsidTr="00464BCE">
        <w:tc>
          <w:tcPr>
            <w:tcW w:w="553" w:type="dxa"/>
          </w:tcPr>
          <w:p w14:paraId="4B2B63B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</w:t>
            </w:r>
          </w:p>
        </w:tc>
        <w:tc>
          <w:tcPr>
            <w:tcW w:w="1906" w:type="dxa"/>
          </w:tcPr>
          <w:p w14:paraId="5A9D09D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Logitech К</w:t>
            </w:r>
          </w:p>
        </w:tc>
        <w:tc>
          <w:tcPr>
            <w:tcW w:w="9302" w:type="dxa"/>
          </w:tcPr>
          <w:p w14:paraId="558F7D4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  <w:lang w:val="en-US"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Клавиатура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 + </w:t>
            </w:r>
            <w:r w:rsidRPr="0016464F">
              <w:rPr>
                <w:rFonts w:ascii="Times New Roman" w:eastAsia="Times New Roman" w:hAnsi="Times New Roman"/>
                <w:noProof/>
              </w:rPr>
              <w:t>мышь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 Logitech Wireless Combo MK330 Black USB</w:t>
            </w:r>
          </w:p>
        </w:tc>
        <w:tc>
          <w:tcPr>
            <w:tcW w:w="2551" w:type="dxa"/>
          </w:tcPr>
          <w:p w14:paraId="7CC7115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920-003995</w:t>
            </w:r>
          </w:p>
        </w:tc>
        <w:tc>
          <w:tcPr>
            <w:tcW w:w="1276" w:type="dxa"/>
          </w:tcPr>
          <w:p w14:paraId="7BF242E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5FB56F62" w14:textId="77777777" w:rsidTr="00464BCE">
        <w:tc>
          <w:tcPr>
            <w:tcW w:w="553" w:type="dxa"/>
          </w:tcPr>
          <w:p w14:paraId="6F47452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</w:t>
            </w:r>
          </w:p>
        </w:tc>
        <w:tc>
          <w:tcPr>
            <w:tcW w:w="1906" w:type="dxa"/>
          </w:tcPr>
          <w:p w14:paraId="1C3444E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BMD</w:t>
            </w:r>
          </w:p>
        </w:tc>
        <w:tc>
          <w:tcPr>
            <w:tcW w:w="9302" w:type="dxa"/>
          </w:tcPr>
          <w:p w14:paraId="1C442F0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Плата захвата и вывода DeckLink Duo 2 плата Blackmagic</w:t>
            </w:r>
          </w:p>
        </w:tc>
        <w:tc>
          <w:tcPr>
            <w:tcW w:w="2551" w:type="dxa"/>
          </w:tcPr>
          <w:p w14:paraId="7ECDFD7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BDLKDUO2</w:t>
            </w:r>
          </w:p>
        </w:tc>
        <w:tc>
          <w:tcPr>
            <w:tcW w:w="1276" w:type="dxa"/>
          </w:tcPr>
          <w:p w14:paraId="3F81556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5BA19B41" w14:textId="77777777" w:rsidTr="00464BCE">
        <w:tc>
          <w:tcPr>
            <w:tcW w:w="553" w:type="dxa"/>
          </w:tcPr>
          <w:p w14:paraId="4E7EFA3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6</w:t>
            </w:r>
          </w:p>
        </w:tc>
        <w:tc>
          <w:tcPr>
            <w:tcW w:w="1906" w:type="dxa"/>
          </w:tcPr>
          <w:p w14:paraId="7850D96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StudioCoast</w:t>
            </w:r>
          </w:p>
        </w:tc>
        <w:tc>
          <w:tcPr>
            <w:tcW w:w="9302" w:type="dxa"/>
          </w:tcPr>
          <w:p w14:paraId="50B0453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Права на программу для ЭВМ vMix 4K</w:t>
            </w:r>
          </w:p>
        </w:tc>
        <w:tc>
          <w:tcPr>
            <w:tcW w:w="2551" w:type="dxa"/>
          </w:tcPr>
          <w:p w14:paraId="155B327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STDC9831036</w:t>
            </w:r>
          </w:p>
        </w:tc>
        <w:tc>
          <w:tcPr>
            <w:tcW w:w="1276" w:type="dxa"/>
          </w:tcPr>
          <w:p w14:paraId="66AB7B2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366FFAE3" w14:textId="77777777" w:rsidTr="00464BCE">
        <w:tc>
          <w:tcPr>
            <w:tcW w:w="15588" w:type="dxa"/>
            <w:gridSpan w:val="5"/>
          </w:tcPr>
          <w:p w14:paraId="61CDFD0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ЗВУКОВОЕ ОБОРУДОВАНИЕ</w:t>
            </w:r>
          </w:p>
        </w:tc>
      </w:tr>
      <w:tr w:rsidR="00464BCE" w:rsidRPr="0016464F" w14:paraId="61757C0C" w14:textId="77777777" w:rsidTr="00464BCE">
        <w:tc>
          <w:tcPr>
            <w:tcW w:w="553" w:type="dxa"/>
          </w:tcPr>
          <w:p w14:paraId="00F8A30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7</w:t>
            </w:r>
          </w:p>
        </w:tc>
        <w:tc>
          <w:tcPr>
            <w:tcW w:w="1906" w:type="dxa"/>
          </w:tcPr>
          <w:p w14:paraId="5D93A8E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Behringer</w:t>
            </w:r>
          </w:p>
        </w:tc>
        <w:tc>
          <w:tcPr>
            <w:tcW w:w="9302" w:type="dxa"/>
          </w:tcPr>
          <w:p w14:paraId="04C35979" w14:textId="77777777" w:rsidR="00464BCE" w:rsidRPr="0016464F" w:rsidRDefault="00464BCE" w:rsidP="0022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Аналоговый микшерный пульт Behringer XENYX 1202 Студийный малошумящий 12-канальный аналоговый микшер. 2 шины, 4 микрофонных канала XLR с предусилителями XENYX, 4 линейных моноканала и 4 линейных стереоканала.)</w:t>
            </w:r>
          </w:p>
        </w:tc>
        <w:tc>
          <w:tcPr>
            <w:tcW w:w="2551" w:type="dxa"/>
          </w:tcPr>
          <w:p w14:paraId="554C34B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XENYX 1202</w:t>
            </w:r>
          </w:p>
        </w:tc>
        <w:tc>
          <w:tcPr>
            <w:tcW w:w="1276" w:type="dxa"/>
          </w:tcPr>
          <w:p w14:paraId="678E844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120D168A" w14:textId="77777777" w:rsidTr="00464BCE">
        <w:tc>
          <w:tcPr>
            <w:tcW w:w="553" w:type="dxa"/>
          </w:tcPr>
          <w:p w14:paraId="7324B38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8</w:t>
            </w:r>
          </w:p>
        </w:tc>
        <w:tc>
          <w:tcPr>
            <w:tcW w:w="1906" w:type="dxa"/>
          </w:tcPr>
          <w:p w14:paraId="6208DDD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Shure</w:t>
            </w:r>
          </w:p>
        </w:tc>
        <w:tc>
          <w:tcPr>
            <w:tcW w:w="9302" w:type="dxa"/>
          </w:tcPr>
          <w:p w14:paraId="09348FF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Конденсаторный петличный микрофон Shure TL48B/O-XLR-A разъем: XLR 3 pin (M), питание: фантомное, предусилитель-переходник, длина кабеля: 1.6 м</w:t>
            </w:r>
          </w:p>
        </w:tc>
        <w:tc>
          <w:tcPr>
            <w:tcW w:w="2551" w:type="dxa"/>
          </w:tcPr>
          <w:p w14:paraId="4083323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TL48B/O-XLR-A</w:t>
            </w:r>
          </w:p>
        </w:tc>
        <w:tc>
          <w:tcPr>
            <w:tcW w:w="1276" w:type="dxa"/>
          </w:tcPr>
          <w:p w14:paraId="042B73F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</w:t>
            </w:r>
          </w:p>
        </w:tc>
      </w:tr>
      <w:tr w:rsidR="00464BCE" w:rsidRPr="0016464F" w14:paraId="52E9656F" w14:textId="77777777" w:rsidTr="00464BCE">
        <w:tc>
          <w:tcPr>
            <w:tcW w:w="553" w:type="dxa"/>
          </w:tcPr>
          <w:p w14:paraId="1B26620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9</w:t>
            </w:r>
          </w:p>
        </w:tc>
        <w:tc>
          <w:tcPr>
            <w:tcW w:w="1906" w:type="dxa"/>
          </w:tcPr>
          <w:p w14:paraId="2A8AB13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Beyerdynamic</w:t>
            </w:r>
          </w:p>
        </w:tc>
        <w:tc>
          <w:tcPr>
            <w:tcW w:w="9302" w:type="dxa"/>
          </w:tcPr>
          <w:p w14:paraId="25BD06D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Накладные наушники Beyerdynamic DT 240 Pro</w:t>
            </w:r>
          </w:p>
        </w:tc>
        <w:tc>
          <w:tcPr>
            <w:tcW w:w="2551" w:type="dxa"/>
          </w:tcPr>
          <w:p w14:paraId="5FBD002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DT 240 Pro</w:t>
            </w:r>
          </w:p>
        </w:tc>
        <w:tc>
          <w:tcPr>
            <w:tcW w:w="1276" w:type="dxa"/>
          </w:tcPr>
          <w:p w14:paraId="70BB0CD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2E1C28DD" w14:textId="77777777" w:rsidTr="00464BCE">
        <w:tc>
          <w:tcPr>
            <w:tcW w:w="553" w:type="dxa"/>
          </w:tcPr>
          <w:p w14:paraId="5EE5239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</w:t>
            </w:r>
          </w:p>
        </w:tc>
        <w:tc>
          <w:tcPr>
            <w:tcW w:w="1906" w:type="dxa"/>
          </w:tcPr>
          <w:p w14:paraId="1792867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Behringer</w:t>
            </w:r>
          </w:p>
        </w:tc>
        <w:tc>
          <w:tcPr>
            <w:tcW w:w="9302" w:type="dxa"/>
          </w:tcPr>
          <w:p w14:paraId="6B3E12D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Внешняя звуковая карта BEHRINGER U-PHORIA UMC202HD</w:t>
            </w:r>
          </w:p>
        </w:tc>
        <w:tc>
          <w:tcPr>
            <w:tcW w:w="2551" w:type="dxa"/>
          </w:tcPr>
          <w:p w14:paraId="4765D37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UMC202HD</w:t>
            </w:r>
          </w:p>
        </w:tc>
        <w:tc>
          <w:tcPr>
            <w:tcW w:w="1276" w:type="dxa"/>
          </w:tcPr>
          <w:p w14:paraId="286E64C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22D661B2" w14:textId="77777777" w:rsidTr="00464BCE">
        <w:tc>
          <w:tcPr>
            <w:tcW w:w="15588" w:type="dxa"/>
            <w:gridSpan w:val="5"/>
          </w:tcPr>
          <w:p w14:paraId="09587D9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ВИДЕО ОБОРУДОВАНИЕ</w:t>
            </w:r>
          </w:p>
        </w:tc>
      </w:tr>
      <w:tr w:rsidR="00464BCE" w:rsidRPr="0016464F" w14:paraId="25A798A6" w14:textId="77777777" w:rsidTr="00464BCE">
        <w:tc>
          <w:tcPr>
            <w:tcW w:w="553" w:type="dxa"/>
          </w:tcPr>
          <w:p w14:paraId="156EB5B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11</w:t>
            </w:r>
          </w:p>
        </w:tc>
        <w:tc>
          <w:tcPr>
            <w:tcW w:w="1906" w:type="dxa"/>
          </w:tcPr>
          <w:p w14:paraId="533E155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Manfrotto</w:t>
            </w:r>
          </w:p>
        </w:tc>
        <w:tc>
          <w:tcPr>
            <w:tcW w:w="9302" w:type="dxa"/>
          </w:tcPr>
          <w:p w14:paraId="0FC52E4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Штативная система, с нагрузкой до 5 кг</w:t>
            </w:r>
          </w:p>
        </w:tc>
        <w:tc>
          <w:tcPr>
            <w:tcW w:w="2551" w:type="dxa"/>
          </w:tcPr>
          <w:p w14:paraId="1A8D2FD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I-605DX</w:t>
            </w:r>
          </w:p>
        </w:tc>
        <w:tc>
          <w:tcPr>
            <w:tcW w:w="1276" w:type="dxa"/>
          </w:tcPr>
          <w:p w14:paraId="3570061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</w:t>
            </w:r>
          </w:p>
        </w:tc>
      </w:tr>
      <w:tr w:rsidR="00464BCE" w:rsidRPr="0016464F" w14:paraId="7B3EE55B" w14:textId="77777777" w:rsidTr="00464BCE">
        <w:tc>
          <w:tcPr>
            <w:tcW w:w="553" w:type="dxa"/>
          </w:tcPr>
          <w:p w14:paraId="2997D36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12</w:t>
            </w:r>
          </w:p>
        </w:tc>
        <w:tc>
          <w:tcPr>
            <w:tcW w:w="1906" w:type="dxa"/>
          </w:tcPr>
          <w:p w14:paraId="4096BC2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JVC</w:t>
            </w:r>
          </w:p>
        </w:tc>
        <w:tc>
          <w:tcPr>
            <w:tcW w:w="9302" w:type="dxa"/>
          </w:tcPr>
          <w:p w14:paraId="71BC65C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  <w:lang w:val="en-US"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Камера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 </w:t>
            </w:r>
            <w:r w:rsidRPr="0016464F">
              <w:rPr>
                <w:rFonts w:ascii="Times New Roman" w:eastAsia="Times New Roman" w:hAnsi="Times New Roman"/>
                <w:noProof/>
              </w:rPr>
              <w:t>Видеокамера</w:t>
            </w: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 xml:space="preserve"> 4K SDHC Memory Camcorder with SDI</w:t>
            </w:r>
          </w:p>
        </w:tc>
        <w:tc>
          <w:tcPr>
            <w:tcW w:w="2551" w:type="dxa"/>
          </w:tcPr>
          <w:p w14:paraId="63986B3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GY-HM180E</w:t>
            </w:r>
          </w:p>
        </w:tc>
        <w:tc>
          <w:tcPr>
            <w:tcW w:w="1276" w:type="dxa"/>
          </w:tcPr>
          <w:p w14:paraId="6954F4C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</w:t>
            </w:r>
          </w:p>
        </w:tc>
      </w:tr>
      <w:tr w:rsidR="00464BCE" w:rsidRPr="0016464F" w14:paraId="47E996B4" w14:textId="77777777" w:rsidTr="00464BCE">
        <w:tc>
          <w:tcPr>
            <w:tcW w:w="553" w:type="dxa"/>
          </w:tcPr>
          <w:p w14:paraId="36F1D25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13</w:t>
            </w:r>
          </w:p>
        </w:tc>
        <w:tc>
          <w:tcPr>
            <w:tcW w:w="1906" w:type="dxa"/>
          </w:tcPr>
          <w:p w14:paraId="761E2372" w14:textId="77777777" w:rsidR="00464BCE" w:rsidRPr="0016464F" w:rsidRDefault="00464BCE" w:rsidP="00223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SKAARHOJ</w:t>
            </w:r>
          </w:p>
        </w:tc>
        <w:tc>
          <w:tcPr>
            <w:tcW w:w="9302" w:type="dxa"/>
          </w:tcPr>
          <w:p w14:paraId="7D42CB3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Талли интерфейс для Vmix и 3 лампы</w:t>
            </w:r>
          </w:p>
        </w:tc>
        <w:tc>
          <w:tcPr>
            <w:tcW w:w="2551" w:type="dxa"/>
          </w:tcPr>
          <w:p w14:paraId="0679FD8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  <w:lang w:val="en-US"/>
              </w:rPr>
            </w:pPr>
            <w:r w:rsidRPr="0016464F">
              <w:rPr>
                <w:rFonts w:ascii="Times New Roman" w:eastAsia="Times New Roman" w:hAnsi="Times New Roman"/>
                <w:noProof/>
                <w:lang w:val="en-US"/>
              </w:rPr>
              <w:t>ETH-TALLY-LINK-V2-x3</w:t>
            </w:r>
          </w:p>
        </w:tc>
        <w:tc>
          <w:tcPr>
            <w:tcW w:w="1276" w:type="dxa"/>
          </w:tcPr>
          <w:p w14:paraId="10FFFF1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12438DB8" w14:textId="77777777" w:rsidTr="00464BCE">
        <w:tc>
          <w:tcPr>
            <w:tcW w:w="553" w:type="dxa"/>
          </w:tcPr>
          <w:p w14:paraId="67475B9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14</w:t>
            </w:r>
          </w:p>
        </w:tc>
        <w:tc>
          <w:tcPr>
            <w:tcW w:w="1906" w:type="dxa"/>
          </w:tcPr>
          <w:p w14:paraId="3790C44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GreenBean</w:t>
            </w:r>
          </w:p>
        </w:tc>
        <w:tc>
          <w:tcPr>
            <w:tcW w:w="9302" w:type="dxa"/>
          </w:tcPr>
          <w:p w14:paraId="47C5F81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Телесуфлер Teleprompter Tablet</w:t>
            </w:r>
          </w:p>
        </w:tc>
        <w:tc>
          <w:tcPr>
            <w:tcW w:w="2551" w:type="dxa"/>
          </w:tcPr>
          <w:p w14:paraId="10CC25B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11Pro</w:t>
            </w:r>
          </w:p>
        </w:tc>
        <w:tc>
          <w:tcPr>
            <w:tcW w:w="1276" w:type="dxa"/>
          </w:tcPr>
          <w:p w14:paraId="02D075C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5BCE5AA3" w14:textId="77777777" w:rsidTr="00464BCE">
        <w:tc>
          <w:tcPr>
            <w:tcW w:w="15588" w:type="dxa"/>
            <w:gridSpan w:val="5"/>
          </w:tcPr>
          <w:p w14:paraId="44A07C5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СЕТЕВОЕ ОБОРУДОВАНИЕ УПРАВЛЕНИЕ</w:t>
            </w:r>
          </w:p>
        </w:tc>
      </w:tr>
      <w:tr w:rsidR="00464BCE" w:rsidRPr="0016464F" w14:paraId="2CD457A1" w14:textId="77777777" w:rsidTr="00464BCE">
        <w:tc>
          <w:tcPr>
            <w:tcW w:w="553" w:type="dxa"/>
          </w:tcPr>
          <w:p w14:paraId="1677FAE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lastRenderedPageBreak/>
              <w:t>15</w:t>
            </w:r>
          </w:p>
        </w:tc>
        <w:tc>
          <w:tcPr>
            <w:tcW w:w="1906" w:type="dxa"/>
          </w:tcPr>
          <w:p w14:paraId="13E23C8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Theme="minorHAnsi" w:hAnsi="Times New Roman"/>
                <w:color w:val="000000"/>
              </w:rPr>
              <w:t>Chamsys</w:t>
            </w:r>
          </w:p>
        </w:tc>
        <w:tc>
          <w:tcPr>
            <w:tcW w:w="9302" w:type="dxa"/>
          </w:tcPr>
          <w:p w14:paraId="6938C62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Theme="minorHAnsi" w:hAnsi="Times New Roman"/>
                <w:color w:val="000000"/>
              </w:rPr>
              <w:t>Контроллер управления световыми LED приборами</w:t>
            </w:r>
          </w:p>
        </w:tc>
        <w:tc>
          <w:tcPr>
            <w:tcW w:w="2551" w:type="dxa"/>
          </w:tcPr>
          <w:p w14:paraId="4215DDF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Theme="minorHAnsi" w:hAnsi="Times New Roman"/>
                <w:color w:val="000000"/>
              </w:rPr>
              <w:t>STAGE4 DIRECT 16</w:t>
            </w:r>
          </w:p>
        </w:tc>
        <w:tc>
          <w:tcPr>
            <w:tcW w:w="1276" w:type="dxa"/>
          </w:tcPr>
          <w:p w14:paraId="5BF04D5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39110DFE" w14:textId="77777777" w:rsidTr="00464BCE">
        <w:tc>
          <w:tcPr>
            <w:tcW w:w="553" w:type="dxa"/>
          </w:tcPr>
          <w:p w14:paraId="69327E7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16</w:t>
            </w:r>
          </w:p>
        </w:tc>
        <w:tc>
          <w:tcPr>
            <w:tcW w:w="1906" w:type="dxa"/>
          </w:tcPr>
          <w:p w14:paraId="512AD0A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Showlight</w:t>
            </w:r>
          </w:p>
        </w:tc>
        <w:tc>
          <w:tcPr>
            <w:tcW w:w="9302" w:type="dxa"/>
          </w:tcPr>
          <w:p w14:paraId="7292A72C" w14:textId="77777777" w:rsidR="00464BCE" w:rsidRPr="0016464F" w:rsidRDefault="00464BCE" w:rsidP="0022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Разветвитель DMX сигнала, 1 вход и 4 выхода.</w:t>
            </w:r>
          </w:p>
          <w:p w14:paraId="7F243865" w14:textId="77777777" w:rsidR="00464BCE" w:rsidRPr="0016464F" w:rsidRDefault="00464BCE" w:rsidP="0022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Гальваническая развязка, 3 pin XLR коннектор.</w:t>
            </w:r>
          </w:p>
          <w:p w14:paraId="2B946CC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Малогабаритный и удобный для монтажа на фермах.</w:t>
            </w:r>
          </w:p>
        </w:tc>
        <w:tc>
          <w:tcPr>
            <w:tcW w:w="2551" w:type="dxa"/>
          </w:tcPr>
          <w:p w14:paraId="781F0D4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Showlight DMX Distributor сплиттер/разветвитель</w:t>
            </w:r>
          </w:p>
        </w:tc>
        <w:tc>
          <w:tcPr>
            <w:tcW w:w="1276" w:type="dxa"/>
          </w:tcPr>
          <w:p w14:paraId="5A4C381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48498B39" w14:textId="77777777" w:rsidTr="00464BCE">
        <w:tc>
          <w:tcPr>
            <w:tcW w:w="553" w:type="dxa"/>
          </w:tcPr>
          <w:p w14:paraId="5E52AD3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17</w:t>
            </w:r>
          </w:p>
        </w:tc>
        <w:tc>
          <w:tcPr>
            <w:tcW w:w="1906" w:type="dxa"/>
          </w:tcPr>
          <w:p w14:paraId="24CC6FC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Proel</w:t>
            </w:r>
          </w:p>
        </w:tc>
        <w:tc>
          <w:tcPr>
            <w:tcW w:w="9302" w:type="dxa"/>
          </w:tcPr>
          <w:p w14:paraId="51E7DEE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настольный рэк для светового оборудования на 8RU, наклонный</w:t>
            </w:r>
          </w:p>
        </w:tc>
        <w:tc>
          <w:tcPr>
            <w:tcW w:w="2551" w:type="dxa"/>
          </w:tcPr>
          <w:p w14:paraId="475E5E8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KR08</w:t>
            </w:r>
          </w:p>
        </w:tc>
        <w:tc>
          <w:tcPr>
            <w:tcW w:w="1276" w:type="dxa"/>
          </w:tcPr>
          <w:p w14:paraId="0A5DB73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5FD1B267" w14:textId="77777777" w:rsidTr="00464BCE">
        <w:tc>
          <w:tcPr>
            <w:tcW w:w="15588" w:type="dxa"/>
            <w:gridSpan w:val="5"/>
          </w:tcPr>
          <w:p w14:paraId="486EDAE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СВЕТОВОЕ ОБОРУДОВАНИЕ ЗОНА 1 (КОНДИЦИОНЕР)</w:t>
            </w:r>
          </w:p>
        </w:tc>
      </w:tr>
      <w:tr w:rsidR="00464BCE" w:rsidRPr="0016464F" w14:paraId="00A8D609" w14:textId="77777777" w:rsidTr="00464BCE">
        <w:tc>
          <w:tcPr>
            <w:tcW w:w="553" w:type="dxa"/>
          </w:tcPr>
          <w:p w14:paraId="0AB6005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18</w:t>
            </w:r>
          </w:p>
        </w:tc>
        <w:tc>
          <w:tcPr>
            <w:tcW w:w="1906" w:type="dxa"/>
          </w:tcPr>
          <w:p w14:paraId="0339060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Nanguang</w:t>
            </w:r>
          </w:p>
        </w:tc>
        <w:tc>
          <w:tcPr>
            <w:tcW w:w="9302" w:type="dxa"/>
          </w:tcPr>
          <w:p w14:paraId="3DA8A89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Заливающий свет CN-2000LDC Nanguang Осветительный прибор LED, Bi-Color, мощность - 120Вт, DMX. В комплекте горизонтальная лира</w:t>
            </w:r>
          </w:p>
        </w:tc>
        <w:tc>
          <w:tcPr>
            <w:tcW w:w="2551" w:type="dxa"/>
          </w:tcPr>
          <w:p w14:paraId="0A575F6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CN-2000LDC</w:t>
            </w:r>
          </w:p>
        </w:tc>
        <w:tc>
          <w:tcPr>
            <w:tcW w:w="1276" w:type="dxa"/>
          </w:tcPr>
          <w:p w14:paraId="54F2C62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</w:t>
            </w:r>
          </w:p>
        </w:tc>
      </w:tr>
      <w:tr w:rsidR="00464BCE" w:rsidRPr="0016464F" w14:paraId="5829E39D" w14:textId="77777777" w:rsidTr="00464BCE">
        <w:tc>
          <w:tcPr>
            <w:tcW w:w="15588" w:type="dxa"/>
            <w:gridSpan w:val="5"/>
          </w:tcPr>
          <w:p w14:paraId="6827C12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СЕТЕВОЕ ОБОРУДОВАНИЕ ЗОНА 2 (АРКА)</w:t>
            </w:r>
          </w:p>
        </w:tc>
      </w:tr>
      <w:tr w:rsidR="00464BCE" w:rsidRPr="0016464F" w14:paraId="608C469A" w14:textId="77777777" w:rsidTr="00464BCE">
        <w:tc>
          <w:tcPr>
            <w:tcW w:w="553" w:type="dxa"/>
          </w:tcPr>
          <w:p w14:paraId="5A0DD94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19</w:t>
            </w:r>
          </w:p>
        </w:tc>
        <w:tc>
          <w:tcPr>
            <w:tcW w:w="1906" w:type="dxa"/>
          </w:tcPr>
          <w:p w14:paraId="60561B9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Nanguang</w:t>
            </w:r>
          </w:p>
        </w:tc>
        <w:tc>
          <w:tcPr>
            <w:tcW w:w="9302" w:type="dxa"/>
          </w:tcPr>
          <w:p w14:paraId="626D47A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Контровой свет CN-30F 3200К Nanguang Светодиодный линзовый светильник 30Вт. 3200К, 2494лм. Питание 24В или 110-240В. Регулировка яркости. В комплекте шторки, адаптер питания, набор фильтров.</w:t>
            </w:r>
          </w:p>
        </w:tc>
        <w:tc>
          <w:tcPr>
            <w:tcW w:w="2551" w:type="dxa"/>
          </w:tcPr>
          <w:p w14:paraId="156366D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CN-30F 3200К</w:t>
            </w:r>
          </w:p>
        </w:tc>
        <w:tc>
          <w:tcPr>
            <w:tcW w:w="1276" w:type="dxa"/>
          </w:tcPr>
          <w:p w14:paraId="216CA89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</w:t>
            </w:r>
          </w:p>
        </w:tc>
      </w:tr>
      <w:tr w:rsidR="00464BCE" w:rsidRPr="0016464F" w14:paraId="4E4C06B4" w14:textId="77777777" w:rsidTr="00464BCE">
        <w:tc>
          <w:tcPr>
            <w:tcW w:w="553" w:type="dxa"/>
          </w:tcPr>
          <w:p w14:paraId="007D600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20</w:t>
            </w:r>
          </w:p>
        </w:tc>
        <w:tc>
          <w:tcPr>
            <w:tcW w:w="1906" w:type="dxa"/>
          </w:tcPr>
          <w:p w14:paraId="64DAD85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Nanguang</w:t>
            </w:r>
          </w:p>
        </w:tc>
        <w:tc>
          <w:tcPr>
            <w:tcW w:w="9302" w:type="dxa"/>
          </w:tcPr>
          <w:p w14:paraId="3AA99676" w14:textId="77777777" w:rsidR="00464BCE" w:rsidRPr="0016464F" w:rsidRDefault="00464BCE" w:rsidP="0022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 xml:space="preserve">Рисующий свет CN-100F 5600K Nanguang Светодиодный линзовый светильник 100Вт. 5600К. Питание 24В или 110-240В. </w:t>
            </w:r>
          </w:p>
          <w:p w14:paraId="16FDF58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Регулировка яркости. DMX управление. В комплекте шторки, адаптер питания, набор фильтров</w:t>
            </w:r>
          </w:p>
        </w:tc>
        <w:tc>
          <w:tcPr>
            <w:tcW w:w="2551" w:type="dxa"/>
          </w:tcPr>
          <w:p w14:paraId="27C1DD0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CN-100F 5600K</w:t>
            </w:r>
          </w:p>
        </w:tc>
        <w:tc>
          <w:tcPr>
            <w:tcW w:w="1276" w:type="dxa"/>
          </w:tcPr>
          <w:p w14:paraId="5349B90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</w:t>
            </w:r>
          </w:p>
        </w:tc>
      </w:tr>
      <w:tr w:rsidR="00464BCE" w:rsidRPr="0016464F" w14:paraId="470F0A0E" w14:textId="77777777" w:rsidTr="00464BCE">
        <w:tc>
          <w:tcPr>
            <w:tcW w:w="553" w:type="dxa"/>
          </w:tcPr>
          <w:p w14:paraId="55A9F3F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21</w:t>
            </w:r>
          </w:p>
        </w:tc>
        <w:tc>
          <w:tcPr>
            <w:tcW w:w="1906" w:type="dxa"/>
          </w:tcPr>
          <w:p w14:paraId="74013CF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Nanguang</w:t>
            </w:r>
          </w:p>
        </w:tc>
        <w:tc>
          <w:tcPr>
            <w:tcW w:w="9302" w:type="dxa"/>
          </w:tcPr>
          <w:p w14:paraId="6E8DDC8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Заливающий свет CN-2000LDC Nanguang Осветительный прибор LED, Bi-Color, мощность - 120Вт, DMX. В комплекте горизонтальная лира</w:t>
            </w:r>
          </w:p>
        </w:tc>
        <w:tc>
          <w:tcPr>
            <w:tcW w:w="2551" w:type="dxa"/>
          </w:tcPr>
          <w:p w14:paraId="5352E5D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CN-2000LDC</w:t>
            </w:r>
          </w:p>
        </w:tc>
        <w:tc>
          <w:tcPr>
            <w:tcW w:w="1276" w:type="dxa"/>
          </w:tcPr>
          <w:p w14:paraId="2E4924A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</w:t>
            </w:r>
          </w:p>
        </w:tc>
      </w:tr>
      <w:tr w:rsidR="00464BCE" w:rsidRPr="0016464F" w14:paraId="05393D10" w14:textId="77777777" w:rsidTr="00464BCE">
        <w:tc>
          <w:tcPr>
            <w:tcW w:w="15588" w:type="dxa"/>
            <w:gridSpan w:val="5"/>
          </w:tcPr>
          <w:p w14:paraId="2701A59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РАСХОДНЫЕ МАТЕРИАЛЫ, СВЕТОВОЕ ОБОРУДОВАНИЕ</w:t>
            </w:r>
          </w:p>
        </w:tc>
      </w:tr>
      <w:tr w:rsidR="00464BCE" w:rsidRPr="0016464F" w14:paraId="13B71D2F" w14:textId="77777777" w:rsidTr="00464BCE">
        <w:tc>
          <w:tcPr>
            <w:tcW w:w="553" w:type="dxa"/>
          </w:tcPr>
          <w:p w14:paraId="7FE847A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22</w:t>
            </w:r>
          </w:p>
        </w:tc>
        <w:tc>
          <w:tcPr>
            <w:tcW w:w="1906" w:type="dxa"/>
          </w:tcPr>
          <w:p w14:paraId="0D12D93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Россия</w:t>
            </w:r>
          </w:p>
        </w:tc>
        <w:tc>
          <w:tcPr>
            <w:tcW w:w="9302" w:type="dxa"/>
          </w:tcPr>
          <w:p w14:paraId="2725034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Труба оцинкованная 40х3,5</w:t>
            </w:r>
          </w:p>
        </w:tc>
        <w:tc>
          <w:tcPr>
            <w:tcW w:w="2551" w:type="dxa"/>
          </w:tcPr>
          <w:p w14:paraId="51FAA56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R694</w:t>
            </w:r>
          </w:p>
        </w:tc>
        <w:tc>
          <w:tcPr>
            <w:tcW w:w="1276" w:type="dxa"/>
          </w:tcPr>
          <w:p w14:paraId="17A7997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12</w:t>
            </w:r>
          </w:p>
        </w:tc>
      </w:tr>
      <w:tr w:rsidR="00464BCE" w:rsidRPr="0016464F" w14:paraId="34E85E3F" w14:textId="77777777" w:rsidTr="00464BCE">
        <w:tc>
          <w:tcPr>
            <w:tcW w:w="553" w:type="dxa"/>
          </w:tcPr>
          <w:p w14:paraId="72E75B5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23</w:t>
            </w:r>
          </w:p>
        </w:tc>
        <w:tc>
          <w:tcPr>
            <w:tcW w:w="1906" w:type="dxa"/>
          </w:tcPr>
          <w:p w14:paraId="30A79BC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ДКС</w:t>
            </w:r>
          </w:p>
        </w:tc>
        <w:tc>
          <w:tcPr>
            <w:tcW w:w="9302" w:type="dxa"/>
          </w:tcPr>
          <w:p w14:paraId="290F06D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Г7415. Шпилька CM200801 М8х1000мм DIN 975 оцинкованная (ДКС)</w:t>
            </w:r>
          </w:p>
        </w:tc>
        <w:tc>
          <w:tcPr>
            <w:tcW w:w="2551" w:type="dxa"/>
          </w:tcPr>
          <w:p w14:paraId="40873EA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CM200801</w:t>
            </w:r>
          </w:p>
        </w:tc>
        <w:tc>
          <w:tcPr>
            <w:tcW w:w="1276" w:type="dxa"/>
          </w:tcPr>
          <w:p w14:paraId="1F7A610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8</w:t>
            </w:r>
          </w:p>
        </w:tc>
      </w:tr>
      <w:tr w:rsidR="00464BCE" w:rsidRPr="0016464F" w14:paraId="3944B055" w14:textId="77777777" w:rsidTr="00464BCE">
        <w:tc>
          <w:tcPr>
            <w:tcW w:w="553" w:type="dxa"/>
          </w:tcPr>
          <w:p w14:paraId="51746C8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24</w:t>
            </w:r>
          </w:p>
        </w:tc>
        <w:tc>
          <w:tcPr>
            <w:tcW w:w="1906" w:type="dxa"/>
          </w:tcPr>
          <w:p w14:paraId="7A74687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Ferrometal</w:t>
            </w:r>
          </w:p>
        </w:tc>
        <w:tc>
          <w:tcPr>
            <w:tcW w:w="9302" w:type="dxa"/>
          </w:tcPr>
          <w:p w14:paraId="5ED9370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У1907. Гайка FM03178 М8 DIN 934 с покрытием (Ferrometal)</w:t>
            </w:r>
          </w:p>
        </w:tc>
        <w:tc>
          <w:tcPr>
            <w:tcW w:w="2551" w:type="dxa"/>
          </w:tcPr>
          <w:p w14:paraId="4E2133F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FM03178</w:t>
            </w:r>
          </w:p>
        </w:tc>
        <w:tc>
          <w:tcPr>
            <w:tcW w:w="1276" w:type="dxa"/>
          </w:tcPr>
          <w:p w14:paraId="6AD2EFC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100</w:t>
            </w:r>
          </w:p>
        </w:tc>
      </w:tr>
      <w:tr w:rsidR="00464BCE" w:rsidRPr="0016464F" w14:paraId="3040B98D" w14:textId="77777777" w:rsidTr="00464BCE">
        <w:tc>
          <w:tcPr>
            <w:tcW w:w="553" w:type="dxa"/>
          </w:tcPr>
          <w:p w14:paraId="1B2D720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25</w:t>
            </w:r>
          </w:p>
        </w:tc>
        <w:tc>
          <w:tcPr>
            <w:tcW w:w="1906" w:type="dxa"/>
          </w:tcPr>
          <w:p w14:paraId="397CB63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Reyher</w:t>
            </w:r>
          </w:p>
        </w:tc>
        <w:tc>
          <w:tcPr>
            <w:tcW w:w="9302" w:type="dxa"/>
          </w:tcPr>
          <w:p w14:paraId="0067018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У2179. Шайба RH067960600080000 тарельчатая пружинная 8мм DIN 6796 мех. цинк (Reyher)</w:t>
            </w:r>
          </w:p>
        </w:tc>
        <w:tc>
          <w:tcPr>
            <w:tcW w:w="2551" w:type="dxa"/>
          </w:tcPr>
          <w:p w14:paraId="0AB2253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RH067960600080000</w:t>
            </w:r>
          </w:p>
        </w:tc>
        <w:tc>
          <w:tcPr>
            <w:tcW w:w="1276" w:type="dxa"/>
          </w:tcPr>
          <w:p w14:paraId="6F4B211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100</w:t>
            </w:r>
          </w:p>
        </w:tc>
      </w:tr>
      <w:tr w:rsidR="00464BCE" w:rsidRPr="0016464F" w14:paraId="68867ABC" w14:textId="77777777" w:rsidTr="00464BCE">
        <w:tc>
          <w:tcPr>
            <w:tcW w:w="553" w:type="dxa"/>
          </w:tcPr>
          <w:p w14:paraId="3E1B10E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26</w:t>
            </w:r>
          </w:p>
        </w:tc>
        <w:tc>
          <w:tcPr>
            <w:tcW w:w="1906" w:type="dxa"/>
          </w:tcPr>
          <w:p w14:paraId="2F63DD4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Sormat</w:t>
            </w:r>
          </w:p>
        </w:tc>
        <w:tc>
          <w:tcPr>
            <w:tcW w:w="9302" w:type="dxa"/>
          </w:tcPr>
          <w:p w14:paraId="252D06EC" w14:textId="77777777" w:rsidR="00464BCE" w:rsidRPr="0016464F" w:rsidRDefault="00464BCE" w:rsidP="0022332B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2862. Анкер 77028 PFG LB M8-25 14х50мм с болтом (Sormat)</w:t>
            </w:r>
          </w:p>
        </w:tc>
        <w:tc>
          <w:tcPr>
            <w:tcW w:w="2551" w:type="dxa"/>
          </w:tcPr>
          <w:p w14:paraId="4B6F579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Г2862</w:t>
            </w:r>
          </w:p>
        </w:tc>
        <w:tc>
          <w:tcPr>
            <w:tcW w:w="1276" w:type="dxa"/>
          </w:tcPr>
          <w:p w14:paraId="097F024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50</w:t>
            </w:r>
          </w:p>
        </w:tc>
      </w:tr>
      <w:tr w:rsidR="00464BCE" w:rsidRPr="0016464F" w14:paraId="1C561B72" w14:textId="77777777" w:rsidTr="00464BCE">
        <w:tc>
          <w:tcPr>
            <w:tcW w:w="553" w:type="dxa"/>
          </w:tcPr>
          <w:p w14:paraId="0A1F798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27</w:t>
            </w:r>
          </w:p>
        </w:tc>
        <w:tc>
          <w:tcPr>
            <w:tcW w:w="1906" w:type="dxa"/>
          </w:tcPr>
          <w:p w14:paraId="74870EB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Электрокабель Кольчугин</w:t>
            </w:r>
          </w:p>
        </w:tc>
        <w:tc>
          <w:tcPr>
            <w:tcW w:w="9302" w:type="dxa"/>
          </w:tcPr>
          <w:p w14:paraId="7C4C129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П1170. Кабель силовой ВВГнг(А)-LS 3х1,5ок (N,PE) - 0,66 ГОСТ (Электрокабель Кольчугино)</w:t>
            </w:r>
          </w:p>
        </w:tc>
        <w:tc>
          <w:tcPr>
            <w:tcW w:w="2551" w:type="dxa"/>
          </w:tcPr>
          <w:p w14:paraId="0D7206C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П1170</w:t>
            </w:r>
          </w:p>
        </w:tc>
        <w:tc>
          <w:tcPr>
            <w:tcW w:w="1276" w:type="dxa"/>
          </w:tcPr>
          <w:p w14:paraId="6A7B6EC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100</w:t>
            </w:r>
          </w:p>
        </w:tc>
      </w:tr>
      <w:tr w:rsidR="00464BCE" w:rsidRPr="0016464F" w14:paraId="3BD0B7A2" w14:textId="77777777" w:rsidTr="00464BCE">
        <w:tc>
          <w:tcPr>
            <w:tcW w:w="553" w:type="dxa"/>
          </w:tcPr>
          <w:p w14:paraId="2E6792A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28</w:t>
            </w:r>
          </w:p>
        </w:tc>
        <w:tc>
          <w:tcPr>
            <w:tcW w:w="1906" w:type="dxa"/>
          </w:tcPr>
          <w:p w14:paraId="5671A08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АВВ</w:t>
            </w:r>
          </w:p>
        </w:tc>
        <w:tc>
          <w:tcPr>
            <w:tcW w:w="9302" w:type="dxa"/>
          </w:tcPr>
          <w:p w14:paraId="60292E8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К0106. Коробка 00810 распаечная пластиковая с сальниками 88х88х51мм IP44 серая (АВВ)</w:t>
            </w:r>
          </w:p>
        </w:tc>
        <w:tc>
          <w:tcPr>
            <w:tcW w:w="2551" w:type="dxa"/>
          </w:tcPr>
          <w:p w14:paraId="26EB64D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К0106</w:t>
            </w:r>
          </w:p>
        </w:tc>
        <w:tc>
          <w:tcPr>
            <w:tcW w:w="1276" w:type="dxa"/>
          </w:tcPr>
          <w:p w14:paraId="2F89280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</w:t>
            </w:r>
          </w:p>
        </w:tc>
      </w:tr>
      <w:tr w:rsidR="00464BCE" w:rsidRPr="0016464F" w14:paraId="7B2DB717" w14:textId="77777777" w:rsidTr="00464BCE">
        <w:tc>
          <w:tcPr>
            <w:tcW w:w="553" w:type="dxa"/>
          </w:tcPr>
          <w:p w14:paraId="512192B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29</w:t>
            </w:r>
          </w:p>
        </w:tc>
        <w:tc>
          <w:tcPr>
            <w:tcW w:w="1906" w:type="dxa"/>
          </w:tcPr>
          <w:p w14:paraId="1005B67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Legrand</w:t>
            </w:r>
          </w:p>
        </w:tc>
        <w:tc>
          <w:tcPr>
            <w:tcW w:w="9302" w:type="dxa"/>
          </w:tcPr>
          <w:p w14:paraId="4636D4F8" w14:textId="77777777" w:rsidR="00464BCE" w:rsidRPr="0016464F" w:rsidRDefault="00464BCE" w:rsidP="0022332B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Д0948. Мини-канал 638197 Metra 60х40мм (Legrand)</w:t>
            </w:r>
          </w:p>
        </w:tc>
        <w:tc>
          <w:tcPr>
            <w:tcW w:w="2551" w:type="dxa"/>
          </w:tcPr>
          <w:p w14:paraId="4094F5B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Д0948</w:t>
            </w:r>
          </w:p>
        </w:tc>
        <w:tc>
          <w:tcPr>
            <w:tcW w:w="1276" w:type="dxa"/>
          </w:tcPr>
          <w:p w14:paraId="2DA3ACE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24</w:t>
            </w:r>
          </w:p>
        </w:tc>
      </w:tr>
      <w:tr w:rsidR="00464BCE" w:rsidRPr="0016464F" w14:paraId="64030019" w14:textId="77777777" w:rsidTr="00464BCE">
        <w:tc>
          <w:tcPr>
            <w:tcW w:w="553" w:type="dxa"/>
          </w:tcPr>
          <w:p w14:paraId="23D5F9F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lastRenderedPageBreak/>
              <w:t>30</w:t>
            </w:r>
          </w:p>
        </w:tc>
        <w:tc>
          <w:tcPr>
            <w:tcW w:w="1906" w:type="dxa"/>
          </w:tcPr>
          <w:p w14:paraId="62E4833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Legrand</w:t>
            </w:r>
          </w:p>
        </w:tc>
        <w:tc>
          <w:tcPr>
            <w:tcW w:w="9302" w:type="dxa"/>
          </w:tcPr>
          <w:p w14:paraId="738B2ED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Д0949. Угол внутр./угол внеш./заглушка/накладка 638198 для мини-канала Metra 60х40мм (Legrand)</w:t>
            </w:r>
          </w:p>
        </w:tc>
        <w:tc>
          <w:tcPr>
            <w:tcW w:w="2551" w:type="dxa"/>
          </w:tcPr>
          <w:p w14:paraId="3D9202F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Д0949</w:t>
            </w:r>
          </w:p>
        </w:tc>
        <w:tc>
          <w:tcPr>
            <w:tcW w:w="1276" w:type="dxa"/>
          </w:tcPr>
          <w:p w14:paraId="2587C0F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</w:t>
            </w:r>
          </w:p>
        </w:tc>
      </w:tr>
      <w:tr w:rsidR="00464BCE" w:rsidRPr="0016464F" w14:paraId="0091D65C" w14:textId="77777777" w:rsidTr="00464BCE">
        <w:tc>
          <w:tcPr>
            <w:tcW w:w="553" w:type="dxa"/>
          </w:tcPr>
          <w:p w14:paraId="6227B1A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31</w:t>
            </w:r>
          </w:p>
        </w:tc>
        <w:tc>
          <w:tcPr>
            <w:tcW w:w="1906" w:type="dxa"/>
          </w:tcPr>
          <w:p w14:paraId="27D6FCB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ДКС</w:t>
            </w:r>
          </w:p>
        </w:tc>
        <w:tc>
          <w:tcPr>
            <w:tcW w:w="9302" w:type="dxa"/>
          </w:tcPr>
          <w:p w14:paraId="7DAA5A1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М9899. Саморез CM06523 5х50мм с дюбелем V8 (ДКС), упаковка 100шт</w:t>
            </w:r>
          </w:p>
        </w:tc>
        <w:tc>
          <w:tcPr>
            <w:tcW w:w="2551" w:type="dxa"/>
          </w:tcPr>
          <w:p w14:paraId="0B4EFB2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М9899</w:t>
            </w:r>
          </w:p>
        </w:tc>
        <w:tc>
          <w:tcPr>
            <w:tcW w:w="1276" w:type="dxa"/>
          </w:tcPr>
          <w:p w14:paraId="7004BB4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</w:t>
            </w:r>
          </w:p>
        </w:tc>
      </w:tr>
      <w:tr w:rsidR="00464BCE" w:rsidRPr="0016464F" w14:paraId="5A88230B" w14:textId="77777777" w:rsidTr="00464BCE">
        <w:tc>
          <w:tcPr>
            <w:tcW w:w="553" w:type="dxa"/>
          </w:tcPr>
          <w:p w14:paraId="75D93E3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32</w:t>
            </w:r>
          </w:p>
        </w:tc>
        <w:tc>
          <w:tcPr>
            <w:tcW w:w="1906" w:type="dxa"/>
          </w:tcPr>
          <w:p w14:paraId="2A33D58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1-cable</w:t>
            </w:r>
          </w:p>
        </w:tc>
        <w:tc>
          <w:tcPr>
            <w:tcW w:w="9302" w:type="dxa"/>
          </w:tcPr>
          <w:p w14:paraId="2193D83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Компактный кабель для цифровых сигналов Аудио и DMX | AWG24</w:t>
            </w:r>
          </w:p>
        </w:tc>
        <w:tc>
          <w:tcPr>
            <w:tcW w:w="2551" w:type="dxa"/>
          </w:tcPr>
          <w:p w14:paraId="3FD9871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OTW204Y</w:t>
            </w:r>
          </w:p>
        </w:tc>
        <w:tc>
          <w:tcPr>
            <w:tcW w:w="1276" w:type="dxa"/>
          </w:tcPr>
          <w:p w14:paraId="1720A5D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100</w:t>
            </w:r>
          </w:p>
        </w:tc>
      </w:tr>
      <w:tr w:rsidR="00464BCE" w:rsidRPr="0016464F" w14:paraId="33CB03D8" w14:textId="77777777" w:rsidTr="00464BCE">
        <w:tc>
          <w:tcPr>
            <w:tcW w:w="553" w:type="dxa"/>
          </w:tcPr>
          <w:p w14:paraId="33B53E5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33</w:t>
            </w:r>
          </w:p>
        </w:tc>
        <w:tc>
          <w:tcPr>
            <w:tcW w:w="1906" w:type="dxa"/>
          </w:tcPr>
          <w:p w14:paraId="4B24F47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Neutrik</w:t>
            </w:r>
          </w:p>
        </w:tc>
        <w:tc>
          <w:tcPr>
            <w:tcW w:w="9302" w:type="dxa"/>
          </w:tcPr>
          <w:p w14:paraId="63C3F5F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кабельный разъем XLR male 3 контакта</w:t>
            </w:r>
          </w:p>
        </w:tc>
        <w:tc>
          <w:tcPr>
            <w:tcW w:w="2551" w:type="dxa"/>
          </w:tcPr>
          <w:p w14:paraId="6FBFD20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NC3MXX</w:t>
            </w:r>
          </w:p>
        </w:tc>
        <w:tc>
          <w:tcPr>
            <w:tcW w:w="1276" w:type="dxa"/>
          </w:tcPr>
          <w:p w14:paraId="2CEA4E4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</w:t>
            </w:r>
          </w:p>
        </w:tc>
      </w:tr>
      <w:tr w:rsidR="00464BCE" w:rsidRPr="0016464F" w14:paraId="3EBDC629" w14:textId="77777777" w:rsidTr="00464BCE">
        <w:tc>
          <w:tcPr>
            <w:tcW w:w="553" w:type="dxa"/>
          </w:tcPr>
          <w:p w14:paraId="0E5F327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34</w:t>
            </w:r>
          </w:p>
        </w:tc>
        <w:tc>
          <w:tcPr>
            <w:tcW w:w="1906" w:type="dxa"/>
          </w:tcPr>
          <w:p w14:paraId="751FAD2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Neutrik</w:t>
            </w:r>
          </w:p>
        </w:tc>
        <w:tc>
          <w:tcPr>
            <w:tcW w:w="9302" w:type="dxa"/>
          </w:tcPr>
          <w:p w14:paraId="5B42E4F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кабельный разъем XLR female 3 контакта</w:t>
            </w:r>
          </w:p>
        </w:tc>
        <w:tc>
          <w:tcPr>
            <w:tcW w:w="2551" w:type="dxa"/>
          </w:tcPr>
          <w:p w14:paraId="3057E21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NC3FXX</w:t>
            </w:r>
          </w:p>
        </w:tc>
        <w:tc>
          <w:tcPr>
            <w:tcW w:w="1276" w:type="dxa"/>
          </w:tcPr>
          <w:p w14:paraId="3688F22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</w:t>
            </w:r>
          </w:p>
        </w:tc>
      </w:tr>
      <w:tr w:rsidR="00464BCE" w:rsidRPr="0016464F" w14:paraId="26E5AB9F" w14:textId="77777777" w:rsidTr="00464BCE">
        <w:tc>
          <w:tcPr>
            <w:tcW w:w="553" w:type="dxa"/>
          </w:tcPr>
          <w:p w14:paraId="1167FB7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35</w:t>
            </w:r>
          </w:p>
        </w:tc>
        <w:tc>
          <w:tcPr>
            <w:tcW w:w="1906" w:type="dxa"/>
          </w:tcPr>
          <w:p w14:paraId="5D28007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Neutrik</w:t>
            </w:r>
          </w:p>
        </w:tc>
        <w:tc>
          <w:tcPr>
            <w:tcW w:w="9302" w:type="dxa"/>
          </w:tcPr>
          <w:p w14:paraId="62A7B4F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кабельный разъем XLR male 5 контактов</w:t>
            </w:r>
          </w:p>
        </w:tc>
        <w:tc>
          <w:tcPr>
            <w:tcW w:w="2551" w:type="dxa"/>
          </w:tcPr>
          <w:p w14:paraId="56D5733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NC5MXX</w:t>
            </w:r>
          </w:p>
        </w:tc>
        <w:tc>
          <w:tcPr>
            <w:tcW w:w="1276" w:type="dxa"/>
          </w:tcPr>
          <w:p w14:paraId="55B1F3E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7</w:t>
            </w:r>
          </w:p>
        </w:tc>
      </w:tr>
      <w:tr w:rsidR="00464BCE" w:rsidRPr="0016464F" w14:paraId="347F1207" w14:textId="77777777" w:rsidTr="00464BCE">
        <w:tc>
          <w:tcPr>
            <w:tcW w:w="553" w:type="dxa"/>
          </w:tcPr>
          <w:p w14:paraId="53F5C50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36</w:t>
            </w:r>
          </w:p>
        </w:tc>
        <w:tc>
          <w:tcPr>
            <w:tcW w:w="1906" w:type="dxa"/>
          </w:tcPr>
          <w:p w14:paraId="1694AEA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 xml:space="preserve">Neutrik </w:t>
            </w:r>
          </w:p>
        </w:tc>
        <w:tc>
          <w:tcPr>
            <w:tcW w:w="9302" w:type="dxa"/>
          </w:tcPr>
          <w:p w14:paraId="60FE1CD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кабельный разъем XLR female 5 контактов</w:t>
            </w:r>
          </w:p>
        </w:tc>
        <w:tc>
          <w:tcPr>
            <w:tcW w:w="2551" w:type="dxa"/>
          </w:tcPr>
          <w:p w14:paraId="0FA4E62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NC5FXX</w:t>
            </w:r>
          </w:p>
        </w:tc>
        <w:tc>
          <w:tcPr>
            <w:tcW w:w="1276" w:type="dxa"/>
          </w:tcPr>
          <w:p w14:paraId="441D562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7</w:t>
            </w:r>
          </w:p>
        </w:tc>
      </w:tr>
      <w:tr w:rsidR="00464BCE" w:rsidRPr="0016464F" w14:paraId="4BCFD287" w14:textId="77777777" w:rsidTr="00464BCE">
        <w:tc>
          <w:tcPr>
            <w:tcW w:w="553" w:type="dxa"/>
          </w:tcPr>
          <w:p w14:paraId="09E353B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37</w:t>
            </w:r>
          </w:p>
        </w:tc>
        <w:tc>
          <w:tcPr>
            <w:tcW w:w="1906" w:type="dxa"/>
          </w:tcPr>
          <w:p w14:paraId="710E42C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chipdip</w:t>
            </w:r>
          </w:p>
        </w:tc>
        <w:tc>
          <w:tcPr>
            <w:tcW w:w="9302" w:type="dxa"/>
          </w:tcPr>
          <w:p w14:paraId="4B25B7B2" w14:textId="77777777" w:rsidR="00464BCE" w:rsidRPr="0016464F" w:rsidRDefault="00464BCE" w:rsidP="0022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 xml:space="preserve">AS-412 (K2417) (AC-102) (CP-22S), </w:t>
            </w:r>
          </w:p>
          <w:p w14:paraId="0105000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Евророзетка сетевая на кабель, (IEC 60320 C13)</w:t>
            </w:r>
          </w:p>
        </w:tc>
        <w:tc>
          <w:tcPr>
            <w:tcW w:w="2551" w:type="dxa"/>
          </w:tcPr>
          <w:p w14:paraId="37DE061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AS-412</w:t>
            </w:r>
          </w:p>
        </w:tc>
        <w:tc>
          <w:tcPr>
            <w:tcW w:w="1276" w:type="dxa"/>
          </w:tcPr>
          <w:p w14:paraId="5B9DB25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15</w:t>
            </w:r>
          </w:p>
        </w:tc>
      </w:tr>
      <w:tr w:rsidR="00464BCE" w:rsidRPr="0016464F" w14:paraId="59B94F49" w14:textId="77777777" w:rsidTr="00464BCE">
        <w:tc>
          <w:tcPr>
            <w:tcW w:w="553" w:type="dxa"/>
          </w:tcPr>
          <w:p w14:paraId="7ECC68D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38</w:t>
            </w:r>
          </w:p>
        </w:tc>
        <w:tc>
          <w:tcPr>
            <w:tcW w:w="1906" w:type="dxa"/>
          </w:tcPr>
          <w:p w14:paraId="02DF249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Hyperline</w:t>
            </w:r>
          </w:p>
        </w:tc>
        <w:tc>
          <w:tcPr>
            <w:tcW w:w="9302" w:type="dxa"/>
          </w:tcPr>
          <w:p w14:paraId="458AE9D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Стяжки нейлоновые Hyperline GT-250IBUVC (100шт.)</w:t>
            </w:r>
          </w:p>
        </w:tc>
        <w:tc>
          <w:tcPr>
            <w:tcW w:w="2551" w:type="dxa"/>
          </w:tcPr>
          <w:p w14:paraId="7D3A30D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GT-250IBUVC</w:t>
            </w:r>
          </w:p>
        </w:tc>
        <w:tc>
          <w:tcPr>
            <w:tcW w:w="1276" w:type="dxa"/>
          </w:tcPr>
          <w:p w14:paraId="3C71182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</w:t>
            </w:r>
          </w:p>
        </w:tc>
      </w:tr>
      <w:tr w:rsidR="00464BCE" w:rsidRPr="0016464F" w14:paraId="2409DB15" w14:textId="77777777" w:rsidTr="00464BCE">
        <w:tc>
          <w:tcPr>
            <w:tcW w:w="553" w:type="dxa"/>
          </w:tcPr>
          <w:p w14:paraId="352394A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39</w:t>
            </w:r>
          </w:p>
        </w:tc>
        <w:tc>
          <w:tcPr>
            <w:tcW w:w="1906" w:type="dxa"/>
          </w:tcPr>
          <w:p w14:paraId="310AFBE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Hyperline</w:t>
            </w:r>
          </w:p>
        </w:tc>
        <w:tc>
          <w:tcPr>
            <w:tcW w:w="9302" w:type="dxa"/>
          </w:tcPr>
          <w:p w14:paraId="0D6D8A1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Стяжки нейлоновые Hyperline GT-430STBC (100шт.)</w:t>
            </w:r>
          </w:p>
        </w:tc>
        <w:tc>
          <w:tcPr>
            <w:tcW w:w="2551" w:type="dxa"/>
          </w:tcPr>
          <w:p w14:paraId="3E57FD7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GT-430STBC</w:t>
            </w:r>
          </w:p>
        </w:tc>
        <w:tc>
          <w:tcPr>
            <w:tcW w:w="1276" w:type="dxa"/>
          </w:tcPr>
          <w:p w14:paraId="50A34E9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</w:t>
            </w:r>
          </w:p>
        </w:tc>
      </w:tr>
      <w:tr w:rsidR="00464BCE" w:rsidRPr="0016464F" w14:paraId="3B378F52" w14:textId="77777777" w:rsidTr="00464BCE">
        <w:tc>
          <w:tcPr>
            <w:tcW w:w="553" w:type="dxa"/>
          </w:tcPr>
          <w:p w14:paraId="2926764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40</w:t>
            </w:r>
          </w:p>
        </w:tc>
        <w:tc>
          <w:tcPr>
            <w:tcW w:w="1906" w:type="dxa"/>
          </w:tcPr>
          <w:p w14:paraId="4393ED0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chipdip</w:t>
            </w:r>
          </w:p>
        </w:tc>
        <w:tc>
          <w:tcPr>
            <w:tcW w:w="9302" w:type="dxa"/>
          </w:tcPr>
          <w:p w14:paraId="1CF9666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Резистор углеродистый</w:t>
            </w:r>
          </w:p>
        </w:tc>
        <w:tc>
          <w:tcPr>
            <w:tcW w:w="2551" w:type="dxa"/>
          </w:tcPr>
          <w:p w14:paraId="26DA927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CF-25 (С1-4) 0.25 Вт, 120 Ом, 5%,</w:t>
            </w:r>
          </w:p>
        </w:tc>
        <w:tc>
          <w:tcPr>
            <w:tcW w:w="1276" w:type="dxa"/>
          </w:tcPr>
          <w:p w14:paraId="2A312A7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20</w:t>
            </w:r>
          </w:p>
        </w:tc>
      </w:tr>
      <w:tr w:rsidR="00464BCE" w:rsidRPr="0016464F" w14:paraId="199A7938" w14:textId="77777777" w:rsidTr="00464BCE">
        <w:tc>
          <w:tcPr>
            <w:tcW w:w="553" w:type="dxa"/>
          </w:tcPr>
          <w:p w14:paraId="5D82001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41</w:t>
            </w:r>
          </w:p>
        </w:tc>
        <w:tc>
          <w:tcPr>
            <w:tcW w:w="1906" w:type="dxa"/>
          </w:tcPr>
          <w:p w14:paraId="5F49B71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ACE</w:t>
            </w:r>
          </w:p>
        </w:tc>
        <w:tc>
          <w:tcPr>
            <w:tcW w:w="9302" w:type="dxa"/>
          </w:tcPr>
          <w:p w14:paraId="2A01AD3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ACP-700B ACE Струбцина Convi (черная)</w:t>
            </w:r>
          </w:p>
        </w:tc>
        <w:tc>
          <w:tcPr>
            <w:tcW w:w="2551" w:type="dxa"/>
          </w:tcPr>
          <w:p w14:paraId="1D5E27B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ACP-700B</w:t>
            </w:r>
          </w:p>
        </w:tc>
        <w:tc>
          <w:tcPr>
            <w:tcW w:w="1276" w:type="dxa"/>
          </w:tcPr>
          <w:p w14:paraId="4026551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</w:t>
            </w:r>
          </w:p>
        </w:tc>
      </w:tr>
      <w:tr w:rsidR="00464BCE" w:rsidRPr="0016464F" w14:paraId="3E6C976B" w14:textId="77777777" w:rsidTr="00464BCE">
        <w:tc>
          <w:tcPr>
            <w:tcW w:w="553" w:type="dxa"/>
          </w:tcPr>
          <w:p w14:paraId="56291F7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42</w:t>
            </w:r>
          </w:p>
        </w:tc>
        <w:tc>
          <w:tcPr>
            <w:tcW w:w="1906" w:type="dxa"/>
          </w:tcPr>
          <w:p w14:paraId="02A965C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ACE</w:t>
            </w:r>
          </w:p>
        </w:tc>
        <w:tc>
          <w:tcPr>
            <w:tcW w:w="9302" w:type="dxa"/>
          </w:tcPr>
          <w:p w14:paraId="37B1A68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AS-020 ACE Переходник</w:t>
            </w:r>
          </w:p>
        </w:tc>
        <w:tc>
          <w:tcPr>
            <w:tcW w:w="2551" w:type="dxa"/>
          </w:tcPr>
          <w:p w14:paraId="354E8E3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AS-020</w:t>
            </w:r>
          </w:p>
        </w:tc>
        <w:tc>
          <w:tcPr>
            <w:tcW w:w="1276" w:type="dxa"/>
          </w:tcPr>
          <w:p w14:paraId="21B1D60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</w:t>
            </w:r>
          </w:p>
        </w:tc>
      </w:tr>
      <w:tr w:rsidR="00464BCE" w:rsidRPr="0016464F" w14:paraId="5BE2DB18" w14:textId="77777777" w:rsidTr="00464BCE">
        <w:tc>
          <w:tcPr>
            <w:tcW w:w="553" w:type="dxa"/>
          </w:tcPr>
          <w:p w14:paraId="66F9CBA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43</w:t>
            </w:r>
          </w:p>
        </w:tc>
        <w:tc>
          <w:tcPr>
            <w:tcW w:w="1906" w:type="dxa"/>
          </w:tcPr>
          <w:p w14:paraId="180668B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Wago</w:t>
            </w:r>
          </w:p>
        </w:tc>
        <w:tc>
          <w:tcPr>
            <w:tcW w:w="9302" w:type="dxa"/>
          </w:tcPr>
          <w:p w14:paraId="48ECCE6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К4634. Зажим 221-413 безвинтовой 3х(0,14-4,0) кв.мм для медного провода (Wago)</w:t>
            </w:r>
          </w:p>
        </w:tc>
        <w:tc>
          <w:tcPr>
            <w:tcW w:w="2551" w:type="dxa"/>
          </w:tcPr>
          <w:p w14:paraId="3FB865D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К4634</w:t>
            </w:r>
          </w:p>
        </w:tc>
        <w:tc>
          <w:tcPr>
            <w:tcW w:w="1276" w:type="dxa"/>
          </w:tcPr>
          <w:p w14:paraId="2028E4E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20</w:t>
            </w:r>
          </w:p>
        </w:tc>
      </w:tr>
      <w:tr w:rsidR="00464BCE" w:rsidRPr="0016464F" w14:paraId="3453F5AB" w14:textId="77777777" w:rsidTr="00464BCE">
        <w:tc>
          <w:tcPr>
            <w:tcW w:w="553" w:type="dxa"/>
          </w:tcPr>
          <w:p w14:paraId="28FC0BC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44</w:t>
            </w:r>
          </w:p>
        </w:tc>
        <w:tc>
          <w:tcPr>
            <w:tcW w:w="1906" w:type="dxa"/>
          </w:tcPr>
          <w:p w14:paraId="685B8B0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ITK</w:t>
            </w:r>
          </w:p>
        </w:tc>
        <w:tc>
          <w:tcPr>
            <w:tcW w:w="9302" w:type="dxa"/>
          </w:tcPr>
          <w:p w14:paraId="1AF19A4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Дистрибьютор питания</w:t>
            </w:r>
          </w:p>
        </w:tc>
        <w:tc>
          <w:tcPr>
            <w:tcW w:w="2551" w:type="dxa"/>
          </w:tcPr>
          <w:p w14:paraId="41B896F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ITK PH12-8D3</w:t>
            </w:r>
          </w:p>
        </w:tc>
        <w:tc>
          <w:tcPr>
            <w:tcW w:w="1276" w:type="dxa"/>
          </w:tcPr>
          <w:p w14:paraId="618487A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</w:t>
            </w:r>
          </w:p>
        </w:tc>
      </w:tr>
      <w:tr w:rsidR="00464BCE" w:rsidRPr="0016464F" w14:paraId="450EED3E" w14:textId="77777777" w:rsidTr="00464BCE">
        <w:tc>
          <w:tcPr>
            <w:tcW w:w="553" w:type="dxa"/>
          </w:tcPr>
          <w:p w14:paraId="1404743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45</w:t>
            </w:r>
          </w:p>
        </w:tc>
        <w:tc>
          <w:tcPr>
            <w:tcW w:w="1906" w:type="dxa"/>
          </w:tcPr>
          <w:p w14:paraId="09EB4CA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ЦМО</w:t>
            </w:r>
          </w:p>
        </w:tc>
        <w:tc>
          <w:tcPr>
            <w:tcW w:w="9302" w:type="dxa"/>
          </w:tcPr>
          <w:p w14:paraId="22E97BD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Комплект монтажный № 1 (винт, шайба, гайка), упаковка 50 шт.</w:t>
            </w:r>
          </w:p>
        </w:tc>
        <w:tc>
          <w:tcPr>
            <w:tcW w:w="2551" w:type="dxa"/>
          </w:tcPr>
          <w:p w14:paraId="7241A02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КМ-1-50</w:t>
            </w:r>
          </w:p>
        </w:tc>
        <w:tc>
          <w:tcPr>
            <w:tcW w:w="1276" w:type="dxa"/>
          </w:tcPr>
          <w:p w14:paraId="5AA9F45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49CD2481" w14:textId="77777777" w:rsidTr="00464BCE">
        <w:tc>
          <w:tcPr>
            <w:tcW w:w="553" w:type="dxa"/>
          </w:tcPr>
          <w:p w14:paraId="68B03C3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46</w:t>
            </w:r>
          </w:p>
        </w:tc>
        <w:tc>
          <w:tcPr>
            <w:tcW w:w="1906" w:type="dxa"/>
          </w:tcPr>
          <w:p w14:paraId="4C03CC6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Anzhee</w:t>
            </w:r>
          </w:p>
        </w:tc>
        <w:tc>
          <w:tcPr>
            <w:tcW w:w="9302" w:type="dxa"/>
          </w:tcPr>
          <w:p w14:paraId="48C52F8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Страховочный тросик. Внешний диаметр - 4 мм. Диаметр троса - 3 мм, длина - 760 мм, карабин.</w:t>
            </w:r>
          </w:p>
        </w:tc>
        <w:tc>
          <w:tcPr>
            <w:tcW w:w="2551" w:type="dxa"/>
          </w:tcPr>
          <w:p w14:paraId="4FBD636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ROPE 4x76</w:t>
            </w:r>
          </w:p>
        </w:tc>
        <w:tc>
          <w:tcPr>
            <w:tcW w:w="1276" w:type="dxa"/>
          </w:tcPr>
          <w:p w14:paraId="2F9A341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12</w:t>
            </w:r>
          </w:p>
        </w:tc>
      </w:tr>
      <w:tr w:rsidR="00464BCE" w:rsidRPr="0016464F" w14:paraId="00E9C731" w14:textId="77777777" w:rsidTr="00464BCE">
        <w:tc>
          <w:tcPr>
            <w:tcW w:w="15588" w:type="dxa"/>
            <w:gridSpan w:val="5"/>
          </w:tcPr>
          <w:p w14:paraId="5DFE540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16464F">
              <w:rPr>
                <w:rFonts w:ascii="Times New Roman" w:eastAsia="Times New Roman" w:hAnsi="Times New Roman"/>
                <w:b/>
                <w:bCs/>
                <w:noProof/>
              </w:rPr>
              <w:t>РАСХОДНЫЕ МАТЕРИАЛЫ ПРОЧИЕ</w:t>
            </w:r>
          </w:p>
        </w:tc>
      </w:tr>
      <w:tr w:rsidR="00464BCE" w:rsidRPr="0016464F" w14:paraId="29C85292" w14:textId="77777777" w:rsidTr="00464BCE">
        <w:tc>
          <w:tcPr>
            <w:tcW w:w="553" w:type="dxa"/>
          </w:tcPr>
          <w:p w14:paraId="238B5CF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47</w:t>
            </w:r>
          </w:p>
        </w:tc>
        <w:tc>
          <w:tcPr>
            <w:tcW w:w="1906" w:type="dxa"/>
          </w:tcPr>
          <w:p w14:paraId="347987F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Belden</w:t>
            </w:r>
          </w:p>
        </w:tc>
        <w:tc>
          <w:tcPr>
            <w:tcW w:w="9302" w:type="dxa"/>
          </w:tcPr>
          <w:p w14:paraId="3561916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 Belden 1855A Видео SDI 75 Ом из меди калибра AWG 23</w:t>
            </w:r>
          </w:p>
        </w:tc>
        <w:tc>
          <w:tcPr>
            <w:tcW w:w="2551" w:type="dxa"/>
          </w:tcPr>
          <w:p w14:paraId="7B13812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1855A 010500</w:t>
            </w:r>
          </w:p>
        </w:tc>
        <w:tc>
          <w:tcPr>
            <w:tcW w:w="1276" w:type="dxa"/>
          </w:tcPr>
          <w:p w14:paraId="364FADB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100</w:t>
            </w:r>
          </w:p>
        </w:tc>
      </w:tr>
      <w:tr w:rsidR="00464BCE" w:rsidRPr="0016464F" w14:paraId="52DF00C6" w14:textId="77777777" w:rsidTr="00464BCE">
        <w:tc>
          <w:tcPr>
            <w:tcW w:w="553" w:type="dxa"/>
          </w:tcPr>
          <w:p w14:paraId="0514860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48</w:t>
            </w:r>
          </w:p>
        </w:tc>
        <w:tc>
          <w:tcPr>
            <w:tcW w:w="1906" w:type="dxa"/>
          </w:tcPr>
          <w:p w14:paraId="7F659B7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Canare</w:t>
            </w:r>
          </w:p>
        </w:tc>
        <w:tc>
          <w:tcPr>
            <w:tcW w:w="9302" w:type="dxa"/>
          </w:tcPr>
          <w:p w14:paraId="780A32E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разъемы BNC</w:t>
            </w:r>
          </w:p>
        </w:tc>
        <w:tc>
          <w:tcPr>
            <w:tcW w:w="2551" w:type="dxa"/>
          </w:tcPr>
          <w:p w14:paraId="3A4F4F0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BCP-A25F</w:t>
            </w:r>
          </w:p>
        </w:tc>
        <w:tc>
          <w:tcPr>
            <w:tcW w:w="1276" w:type="dxa"/>
          </w:tcPr>
          <w:p w14:paraId="0F97F00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20</w:t>
            </w:r>
          </w:p>
        </w:tc>
      </w:tr>
      <w:tr w:rsidR="00464BCE" w:rsidRPr="0016464F" w14:paraId="2DC44572" w14:textId="77777777" w:rsidTr="00464BCE">
        <w:tc>
          <w:tcPr>
            <w:tcW w:w="553" w:type="dxa"/>
          </w:tcPr>
          <w:p w14:paraId="502D7E6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49</w:t>
            </w:r>
          </w:p>
        </w:tc>
        <w:tc>
          <w:tcPr>
            <w:tcW w:w="1906" w:type="dxa"/>
          </w:tcPr>
          <w:p w14:paraId="7C57F4E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Belden</w:t>
            </w:r>
          </w:p>
        </w:tc>
        <w:tc>
          <w:tcPr>
            <w:tcW w:w="9302" w:type="dxa"/>
          </w:tcPr>
          <w:p w14:paraId="555B7C4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 Belden 8412 EPDM 2X(26XAWG34) аудио, черный</w:t>
            </w:r>
          </w:p>
        </w:tc>
        <w:tc>
          <w:tcPr>
            <w:tcW w:w="2551" w:type="dxa"/>
          </w:tcPr>
          <w:p w14:paraId="31BB0CA7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8412</w:t>
            </w:r>
          </w:p>
        </w:tc>
        <w:tc>
          <w:tcPr>
            <w:tcW w:w="1276" w:type="dxa"/>
          </w:tcPr>
          <w:p w14:paraId="6FE1353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100</w:t>
            </w:r>
          </w:p>
        </w:tc>
      </w:tr>
      <w:tr w:rsidR="00464BCE" w:rsidRPr="0016464F" w14:paraId="738C166F" w14:textId="77777777" w:rsidTr="00464BCE">
        <w:tc>
          <w:tcPr>
            <w:tcW w:w="553" w:type="dxa"/>
          </w:tcPr>
          <w:p w14:paraId="5DA8E9A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50</w:t>
            </w:r>
          </w:p>
        </w:tc>
        <w:tc>
          <w:tcPr>
            <w:tcW w:w="1906" w:type="dxa"/>
          </w:tcPr>
          <w:p w14:paraId="34177658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Neutrik</w:t>
            </w:r>
          </w:p>
        </w:tc>
        <w:tc>
          <w:tcPr>
            <w:tcW w:w="9302" w:type="dxa"/>
          </w:tcPr>
          <w:p w14:paraId="0323D1EF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кабельный разъем XLR male 3 контакта</w:t>
            </w:r>
          </w:p>
        </w:tc>
        <w:tc>
          <w:tcPr>
            <w:tcW w:w="2551" w:type="dxa"/>
          </w:tcPr>
          <w:p w14:paraId="103967A3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NC3MXX</w:t>
            </w:r>
          </w:p>
        </w:tc>
        <w:tc>
          <w:tcPr>
            <w:tcW w:w="1276" w:type="dxa"/>
          </w:tcPr>
          <w:p w14:paraId="0549995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14</w:t>
            </w:r>
          </w:p>
        </w:tc>
      </w:tr>
      <w:tr w:rsidR="00464BCE" w:rsidRPr="0016464F" w14:paraId="0D6A2405" w14:textId="77777777" w:rsidTr="00464BCE">
        <w:tc>
          <w:tcPr>
            <w:tcW w:w="553" w:type="dxa"/>
          </w:tcPr>
          <w:p w14:paraId="6045A83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51</w:t>
            </w:r>
          </w:p>
        </w:tc>
        <w:tc>
          <w:tcPr>
            <w:tcW w:w="1906" w:type="dxa"/>
          </w:tcPr>
          <w:p w14:paraId="6B543F8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Neutrik</w:t>
            </w:r>
          </w:p>
        </w:tc>
        <w:tc>
          <w:tcPr>
            <w:tcW w:w="9302" w:type="dxa"/>
          </w:tcPr>
          <w:p w14:paraId="1A169C5A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кабельный разъем XLR female 3 контакта</w:t>
            </w:r>
          </w:p>
        </w:tc>
        <w:tc>
          <w:tcPr>
            <w:tcW w:w="2551" w:type="dxa"/>
          </w:tcPr>
          <w:p w14:paraId="7078EF0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NC3FXX</w:t>
            </w:r>
          </w:p>
        </w:tc>
        <w:tc>
          <w:tcPr>
            <w:tcW w:w="1276" w:type="dxa"/>
          </w:tcPr>
          <w:p w14:paraId="6A77B51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14</w:t>
            </w:r>
          </w:p>
        </w:tc>
      </w:tr>
      <w:tr w:rsidR="00464BCE" w:rsidRPr="0016464F" w14:paraId="74BA1175" w14:textId="77777777" w:rsidTr="00464BCE">
        <w:tc>
          <w:tcPr>
            <w:tcW w:w="553" w:type="dxa"/>
          </w:tcPr>
          <w:p w14:paraId="3BF49B4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52</w:t>
            </w:r>
          </w:p>
        </w:tc>
        <w:tc>
          <w:tcPr>
            <w:tcW w:w="1906" w:type="dxa"/>
          </w:tcPr>
          <w:p w14:paraId="31F6976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1-Cable</w:t>
            </w:r>
          </w:p>
        </w:tc>
        <w:tc>
          <w:tcPr>
            <w:tcW w:w="9302" w:type="dxa"/>
          </w:tcPr>
          <w:p w14:paraId="5C1A969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4-кан.(4-IN) коммутационная АУДИО коробка Stage Box в сборе</w:t>
            </w:r>
          </w:p>
        </w:tc>
        <w:tc>
          <w:tcPr>
            <w:tcW w:w="2551" w:type="dxa"/>
          </w:tcPr>
          <w:p w14:paraId="030F1E3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1K-SB4/0-XP</w:t>
            </w:r>
          </w:p>
        </w:tc>
        <w:tc>
          <w:tcPr>
            <w:tcW w:w="1276" w:type="dxa"/>
          </w:tcPr>
          <w:p w14:paraId="76068F7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2</w:t>
            </w:r>
          </w:p>
        </w:tc>
      </w:tr>
      <w:tr w:rsidR="00464BCE" w:rsidRPr="0016464F" w14:paraId="2FE7E58C" w14:textId="77777777" w:rsidTr="00464BCE">
        <w:tc>
          <w:tcPr>
            <w:tcW w:w="553" w:type="dxa"/>
          </w:tcPr>
          <w:p w14:paraId="213CAED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lastRenderedPageBreak/>
              <w:t>53</w:t>
            </w:r>
          </w:p>
        </w:tc>
        <w:tc>
          <w:tcPr>
            <w:tcW w:w="1906" w:type="dxa"/>
          </w:tcPr>
          <w:p w14:paraId="300B3E66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1-Cable</w:t>
            </w:r>
          </w:p>
        </w:tc>
        <w:tc>
          <w:tcPr>
            <w:tcW w:w="9302" w:type="dxa"/>
          </w:tcPr>
          <w:p w14:paraId="3A65AAE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растяжка 6.35-19.05 мм, оптимальна для кабелядиаметром 15 мм</w:t>
            </w:r>
          </w:p>
        </w:tc>
        <w:tc>
          <w:tcPr>
            <w:tcW w:w="2551" w:type="dxa"/>
          </w:tcPr>
          <w:p w14:paraId="695AC75F" w14:textId="77777777" w:rsidR="00464BCE" w:rsidRPr="0016464F" w:rsidRDefault="00464BCE" w:rsidP="00223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PTN0.50BK PT3/X</w:t>
            </w:r>
          </w:p>
        </w:tc>
        <w:tc>
          <w:tcPr>
            <w:tcW w:w="1276" w:type="dxa"/>
          </w:tcPr>
          <w:p w14:paraId="5A9F64B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50</w:t>
            </w:r>
          </w:p>
        </w:tc>
      </w:tr>
      <w:tr w:rsidR="00464BCE" w:rsidRPr="0016464F" w14:paraId="441BA588" w14:textId="77777777" w:rsidTr="00464BCE">
        <w:tc>
          <w:tcPr>
            <w:tcW w:w="553" w:type="dxa"/>
          </w:tcPr>
          <w:p w14:paraId="6E5E0B9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54</w:t>
            </w:r>
          </w:p>
        </w:tc>
        <w:tc>
          <w:tcPr>
            <w:tcW w:w="1906" w:type="dxa"/>
          </w:tcPr>
          <w:p w14:paraId="28F08B7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1-Cable</w:t>
            </w:r>
          </w:p>
        </w:tc>
        <w:tc>
          <w:tcPr>
            <w:tcW w:w="9302" w:type="dxa"/>
          </w:tcPr>
          <w:p w14:paraId="2F23DAD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Панельный адаптер BNC (f-f)</w:t>
            </w:r>
          </w:p>
        </w:tc>
        <w:tc>
          <w:tcPr>
            <w:tcW w:w="2551" w:type="dxa"/>
          </w:tcPr>
          <w:p w14:paraId="0D8FCFFD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FCD-BNC75FF-B</w:t>
            </w:r>
          </w:p>
        </w:tc>
        <w:tc>
          <w:tcPr>
            <w:tcW w:w="1276" w:type="dxa"/>
          </w:tcPr>
          <w:p w14:paraId="612ADAE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</w:t>
            </w:r>
          </w:p>
        </w:tc>
      </w:tr>
      <w:tr w:rsidR="00464BCE" w:rsidRPr="0016464F" w14:paraId="21D463C3" w14:textId="77777777" w:rsidTr="00464BCE">
        <w:tc>
          <w:tcPr>
            <w:tcW w:w="553" w:type="dxa"/>
          </w:tcPr>
          <w:p w14:paraId="73AA2A4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55</w:t>
            </w:r>
          </w:p>
        </w:tc>
        <w:tc>
          <w:tcPr>
            <w:tcW w:w="1906" w:type="dxa"/>
          </w:tcPr>
          <w:p w14:paraId="622581EB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AOpen</w:t>
            </w:r>
          </w:p>
        </w:tc>
        <w:tc>
          <w:tcPr>
            <w:tcW w:w="9302" w:type="dxa"/>
          </w:tcPr>
          <w:p w14:paraId="53F60C2E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Кабель UTP 4 пары кат.5e &lt;бухта 305м&gt; AOpen &lt;ANC504-40CU&gt;</w:t>
            </w:r>
          </w:p>
        </w:tc>
        <w:tc>
          <w:tcPr>
            <w:tcW w:w="2551" w:type="dxa"/>
          </w:tcPr>
          <w:p w14:paraId="213E2B90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ANC504-40CU</w:t>
            </w:r>
          </w:p>
        </w:tc>
        <w:tc>
          <w:tcPr>
            <w:tcW w:w="1276" w:type="dxa"/>
          </w:tcPr>
          <w:p w14:paraId="6919E789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  <w:tr w:rsidR="00464BCE" w:rsidRPr="0016464F" w14:paraId="19C43D82" w14:textId="77777777" w:rsidTr="00464BCE">
        <w:tc>
          <w:tcPr>
            <w:tcW w:w="553" w:type="dxa"/>
          </w:tcPr>
          <w:p w14:paraId="6C040661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56</w:t>
            </w:r>
          </w:p>
        </w:tc>
        <w:tc>
          <w:tcPr>
            <w:tcW w:w="1906" w:type="dxa"/>
          </w:tcPr>
          <w:p w14:paraId="7175AF92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PROconnect</w:t>
            </w:r>
          </w:p>
        </w:tc>
        <w:tc>
          <w:tcPr>
            <w:tcW w:w="9302" w:type="dxa"/>
          </w:tcPr>
          <w:p w14:paraId="4ADD6974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PROconnect &lt;05-1021-6&gt; RJ-45 Коннектор (уп-ка 100шт.)</w:t>
            </w:r>
          </w:p>
        </w:tc>
        <w:tc>
          <w:tcPr>
            <w:tcW w:w="2551" w:type="dxa"/>
          </w:tcPr>
          <w:p w14:paraId="2B2352E5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05-1021-6</w:t>
            </w:r>
          </w:p>
        </w:tc>
        <w:tc>
          <w:tcPr>
            <w:tcW w:w="1276" w:type="dxa"/>
          </w:tcPr>
          <w:p w14:paraId="052FE72C" w14:textId="77777777" w:rsidR="00464BCE" w:rsidRPr="0016464F" w:rsidRDefault="00464BCE" w:rsidP="0022332B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16464F">
              <w:rPr>
                <w:rFonts w:ascii="Times New Roman" w:eastAsia="Times New Roman" w:hAnsi="Times New Roman"/>
                <w:noProof/>
              </w:rPr>
              <w:t>1</w:t>
            </w:r>
          </w:p>
        </w:tc>
      </w:tr>
    </w:tbl>
    <w:p w14:paraId="18785263" w14:textId="77777777" w:rsidR="00464BCE" w:rsidRDefault="00464BCE" w:rsidP="00464BCE"/>
    <w:p w14:paraId="4F12C877" w14:textId="77777777" w:rsidR="009B1B23" w:rsidRPr="009B1B23" w:rsidRDefault="009B1B23" w:rsidP="009B1B23"/>
    <w:p w14:paraId="30E4FCE2" w14:textId="36EB6330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7F4909D7" w14:textId="300B8267" w:rsidR="009B1B23" w:rsidRDefault="009B1B23" w:rsidP="009B1B23"/>
    <w:p w14:paraId="449688A7" w14:textId="5E054356" w:rsidR="009B1B23" w:rsidRDefault="009B1B23" w:rsidP="009B1B23"/>
    <w:p w14:paraId="0AF51DD3" w14:textId="0A4B7754" w:rsidR="009B1B23" w:rsidRDefault="009B1B23" w:rsidP="009B1B23"/>
    <w:p w14:paraId="0C2D79D5" w14:textId="47A78937" w:rsidR="000F397D" w:rsidRDefault="000F397D" w:rsidP="009B1B23"/>
    <w:p w14:paraId="0147DC99" w14:textId="3CE69659" w:rsidR="000F397D" w:rsidRDefault="000F397D" w:rsidP="009B1B23"/>
    <w:p w14:paraId="7522BA15" w14:textId="5049B68F" w:rsidR="000F397D" w:rsidRDefault="000F397D" w:rsidP="009B1B23"/>
    <w:p w14:paraId="36ED5A66" w14:textId="4AB1DBB6" w:rsidR="000F397D" w:rsidRDefault="000F397D" w:rsidP="009B1B23"/>
    <w:p w14:paraId="2446BB19" w14:textId="488469BA" w:rsidR="000F397D" w:rsidRDefault="000F397D" w:rsidP="009B1B23"/>
    <w:p w14:paraId="1AD8CE87" w14:textId="243D53B9" w:rsidR="000F397D" w:rsidRDefault="000F397D" w:rsidP="009B1B23"/>
    <w:p w14:paraId="5FC19973" w14:textId="5B86F5A1" w:rsidR="00464BCE" w:rsidRDefault="00464BCE" w:rsidP="009B1B23"/>
    <w:p w14:paraId="638A10FB" w14:textId="42BA51D0" w:rsidR="00464BCE" w:rsidRDefault="00464BCE" w:rsidP="009B1B23"/>
    <w:p w14:paraId="00E1703C" w14:textId="639B4ED7" w:rsidR="00464BCE" w:rsidRDefault="00464BCE" w:rsidP="009B1B23"/>
    <w:p w14:paraId="582C6BEA" w14:textId="3B34E532" w:rsidR="00464BCE" w:rsidRDefault="00464BCE" w:rsidP="009B1B23"/>
    <w:p w14:paraId="77498C4C" w14:textId="5B983758" w:rsidR="00464BCE" w:rsidRDefault="00464BCE" w:rsidP="009B1B23"/>
    <w:p w14:paraId="79900EFF" w14:textId="269C3949" w:rsidR="00464BCE" w:rsidRDefault="00464BCE" w:rsidP="009B1B23"/>
    <w:p w14:paraId="524E67AE" w14:textId="24EC66F6" w:rsidR="00464BCE" w:rsidRDefault="00464BCE" w:rsidP="009B1B23"/>
    <w:p w14:paraId="1C36C2A9" w14:textId="7BD69852" w:rsidR="00464BCE" w:rsidRDefault="00464BCE" w:rsidP="009B1B23"/>
    <w:p w14:paraId="53E84638" w14:textId="19400A6D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48DCC573" w14:textId="77777777" w:rsidR="00464BCE" w:rsidRPr="00464BCE" w:rsidRDefault="00464BCE" w:rsidP="00464BCE"/>
    <w:p w14:paraId="4C69FDF2" w14:textId="77777777" w:rsidR="00464BCE" w:rsidRDefault="00464BCE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027C1551" w14:textId="56EC9055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3A07C3BA" w14:textId="77777777" w:rsidR="00464BCE" w:rsidRDefault="00464BCE" w:rsidP="00464BCE">
      <w:pPr>
        <w:spacing w:after="0"/>
        <w:contextualSpacing/>
        <w:rPr>
          <w:rFonts w:eastAsia="Calibri"/>
          <w:b/>
          <w:sz w:val="28"/>
          <w:szCs w:val="28"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</w:p>
    <w:p w14:paraId="0F925408" w14:textId="413F7211" w:rsidR="00CF1078" w:rsidRPr="002D0133" w:rsidRDefault="00CF1078" w:rsidP="00464BCE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ФОРМА ЗАЯВКИ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7BAE6476" w14:textId="44DB7C94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Заявка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472C38B9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предпринимательства" (далее – Фонд, Заказчик) договора на </w:t>
      </w:r>
    </w:p>
    <w:p w14:paraId="3E975E16" w14:textId="77777777" w:rsidR="00CF1078" w:rsidRPr="002D0133" w:rsidRDefault="00CF1078" w:rsidP="00464BCE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BFB27A8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355"/>
      </w:tblGrid>
      <w:tr w:rsidR="00CF1078" w:rsidRPr="002D0133" w14:paraId="4CDF0CF4" w14:textId="77777777" w:rsidTr="00464BCE">
        <w:tc>
          <w:tcPr>
            <w:tcW w:w="6091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9355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464BCE">
        <w:tc>
          <w:tcPr>
            <w:tcW w:w="6091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9355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464BCE">
        <w:tc>
          <w:tcPr>
            <w:tcW w:w="6091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9355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464BCE">
        <w:tc>
          <w:tcPr>
            <w:tcW w:w="6091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9355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464BCE">
        <w:tc>
          <w:tcPr>
            <w:tcW w:w="6091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9355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464BCE">
        <w:tc>
          <w:tcPr>
            <w:tcW w:w="6091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9355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229DCB2F" w14:textId="45F1B8E0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и ее технической частью, влияющими на стоимость товара (работ, услуг) ознакомлены в полном объеме. </w:t>
      </w:r>
    </w:p>
    <w:p w14:paraId="35911BCD" w14:textId="04C919ED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5" w:name="_Hlk51315782"/>
      <w:r w:rsidR="009751D7" w:rsidRPr="002D0133">
        <w:rPr>
          <w:rFonts w:eastAsia="Calibri"/>
          <w:color w:val="000000"/>
          <w:sz w:val="28"/>
          <w:szCs w:val="28"/>
        </w:rPr>
        <w:t xml:space="preserve">Предложение участника </w:t>
      </w:r>
      <w:r w:rsidR="004E6CAE">
        <w:rPr>
          <w:rFonts w:eastAsia="Calibri"/>
          <w:color w:val="000000"/>
          <w:sz w:val="28"/>
          <w:szCs w:val="28"/>
        </w:rPr>
        <w:t xml:space="preserve">запроса предложений </w:t>
      </w:r>
      <w:r w:rsidR="009751D7" w:rsidRPr="002D0133">
        <w:rPr>
          <w:rFonts w:eastAsia="Calibri"/>
          <w:color w:val="000000"/>
          <w:sz w:val="28"/>
          <w:szCs w:val="28"/>
        </w:rPr>
        <w:t>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lastRenderedPageBreak/>
        <w:t>(предложение стоимости объекта закупки, единица измерения – российский рубль).</w:t>
      </w:r>
    </w:p>
    <w:bookmarkEnd w:id="35"/>
    <w:p w14:paraId="13D7C2DE" w14:textId="59C2CCA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документации, в пределах предлагаемой нами цены договора и иными условиями.</w:t>
      </w:r>
    </w:p>
    <w:p w14:paraId="575B8B3A" w14:textId="0A7A046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включая требования, содержащиеся в технической части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согласно нашим предложениям, которые мы предлагаем включить в договор.</w:t>
      </w:r>
    </w:p>
    <w:p w14:paraId="6DF912F9" w14:textId="77AC3D0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Настоящей заявкой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сообщаем, что соответствуем требованиям, изложенным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(Приложение № 1 к заявке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).</w:t>
      </w:r>
    </w:p>
    <w:p w14:paraId="0759D1AC" w14:textId="43DD7FE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информации и подтверждаем право Заказчика, не противоречащее требованию формирования равных для всех участников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>условий, запрашивать у нас информацию, уточняющую представленные нами в ней сведения.</w:t>
      </w:r>
    </w:p>
    <w:p w14:paraId="1BCD66AA" w14:textId="4680522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мы берем на себя обязательства подписать со своей стороны договор с Фондом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нашей заявки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E83D8F" w14:textId="4701031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а победитель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нашего предложения.</w:t>
      </w:r>
    </w:p>
    <w:p w14:paraId="358E5A76" w14:textId="62493929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312D98" w14:textId="57AE33D5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прилагаются документы, перечисленные в Извещении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7B1EF2">
        <w:rPr>
          <w:rFonts w:eastAsia="Calibri"/>
          <w:sz w:val="28"/>
          <w:szCs w:val="28"/>
        </w:rPr>
        <w:t>документации, являющиеся неотъемлемой ча</w:t>
      </w:r>
      <w:r w:rsidR="004E6CAE">
        <w:rPr>
          <w:rFonts w:eastAsia="Calibri"/>
          <w:sz w:val="28"/>
          <w:szCs w:val="28"/>
        </w:rPr>
        <w:t>стью нашей заявки на участие в запросе предложений</w:t>
      </w:r>
      <w:r w:rsidRPr="007B1EF2">
        <w:rPr>
          <w:rFonts w:eastAsia="Calibri"/>
          <w:sz w:val="28"/>
          <w:szCs w:val="28"/>
        </w:rPr>
        <w:t xml:space="preserve">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</w:t>
      </w:r>
      <w:r w:rsidR="004E6CAE">
        <w:rPr>
          <w:rFonts w:eastAsia="Calibri"/>
          <w:i/>
          <w:sz w:val="28"/>
          <w:szCs w:val="28"/>
        </w:rPr>
        <w:t xml:space="preserve"> запросе предложений</w:t>
      </w:r>
      <w:r w:rsidRPr="002D0133">
        <w:rPr>
          <w:rFonts w:eastAsia="Calibri"/>
          <w:i/>
          <w:sz w:val="28"/>
          <w:szCs w:val="28"/>
        </w:rPr>
        <w:t>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8505"/>
      </w:tblGrid>
      <w:tr w:rsidR="00CF1078" w:rsidRPr="002D0133" w14:paraId="30EDC6BA" w14:textId="77777777" w:rsidTr="00464BCE">
        <w:tc>
          <w:tcPr>
            <w:tcW w:w="6691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8505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464BCE">
        <w:tc>
          <w:tcPr>
            <w:tcW w:w="6691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8505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464BCE">
        <w:tc>
          <w:tcPr>
            <w:tcW w:w="6691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8505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464BCE">
        <w:tc>
          <w:tcPr>
            <w:tcW w:w="6691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8505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464BCE">
        <w:tc>
          <w:tcPr>
            <w:tcW w:w="6691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8505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464BCE">
        <w:tc>
          <w:tcPr>
            <w:tcW w:w="6691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8505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464BCE">
        <w:tc>
          <w:tcPr>
            <w:tcW w:w="6691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8505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464BCE">
        <w:tc>
          <w:tcPr>
            <w:tcW w:w="6691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505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464BCE">
        <w:tc>
          <w:tcPr>
            <w:tcW w:w="6691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8505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464BCE">
        <w:tc>
          <w:tcPr>
            <w:tcW w:w="6691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8505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464BCE">
        <w:tc>
          <w:tcPr>
            <w:tcW w:w="6691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8505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464BCE">
        <w:tc>
          <w:tcPr>
            <w:tcW w:w="6691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464BCE">
        <w:tc>
          <w:tcPr>
            <w:tcW w:w="6691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8505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49EF26B9" w14:textId="44247F16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464BCE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D828A4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6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6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417CAE0A" w14:textId="329A268E" w:rsidR="00F46AEC" w:rsidRPr="00D51941" w:rsidRDefault="00CF1078" w:rsidP="00B822DA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E9EE" w14:textId="77777777" w:rsidR="0029799D" w:rsidRDefault="0029799D">
      <w:r>
        <w:separator/>
      </w:r>
    </w:p>
  </w:endnote>
  <w:endnote w:type="continuationSeparator" w:id="0">
    <w:p w14:paraId="045B7CA8" w14:textId="77777777" w:rsidR="0029799D" w:rsidRDefault="002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D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128C" w14:textId="77777777" w:rsidR="0029799D" w:rsidRDefault="0029799D">
      <w:r>
        <w:separator/>
      </w:r>
    </w:p>
  </w:footnote>
  <w:footnote w:type="continuationSeparator" w:id="0">
    <w:p w14:paraId="5E7823E6" w14:textId="77777777" w:rsidR="0029799D" w:rsidRDefault="002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2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8"/>
  </w:num>
  <w:num w:numId="12">
    <w:abstractNumId w:val="23"/>
  </w:num>
  <w:num w:numId="13">
    <w:abstractNumId w:val="21"/>
  </w:num>
  <w:num w:numId="14">
    <w:abstractNumId w:val="16"/>
  </w:num>
  <w:num w:numId="15">
    <w:abstractNumId w:val="47"/>
  </w:num>
  <w:num w:numId="16">
    <w:abstractNumId w:val="36"/>
  </w:num>
  <w:num w:numId="17">
    <w:abstractNumId w:val="17"/>
  </w:num>
  <w:num w:numId="18">
    <w:abstractNumId w:val="41"/>
  </w:num>
  <w:num w:numId="19">
    <w:abstractNumId w:val="45"/>
  </w:num>
  <w:num w:numId="20">
    <w:abstractNumId w:val="29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42"/>
  </w:num>
  <w:num w:numId="26">
    <w:abstractNumId w:val="32"/>
  </w:num>
  <w:num w:numId="27">
    <w:abstractNumId w:val="52"/>
  </w:num>
  <w:num w:numId="28">
    <w:abstractNumId w:val="33"/>
  </w:num>
  <w:num w:numId="29">
    <w:abstractNumId w:val="24"/>
  </w:num>
  <w:num w:numId="30">
    <w:abstractNumId w:val="28"/>
  </w:num>
  <w:num w:numId="31">
    <w:abstractNumId w:val="37"/>
  </w:num>
  <w:num w:numId="32">
    <w:abstractNumId w:val="31"/>
  </w:num>
  <w:num w:numId="33">
    <w:abstractNumId w:val="30"/>
  </w:num>
  <w:num w:numId="34">
    <w:abstractNumId w:val="44"/>
  </w:num>
  <w:num w:numId="35">
    <w:abstractNumId w:val="22"/>
  </w:num>
  <w:num w:numId="36">
    <w:abstractNumId w:val="15"/>
  </w:num>
  <w:num w:numId="37">
    <w:abstractNumId w:val="40"/>
  </w:num>
  <w:num w:numId="38">
    <w:abstractNumId w:val="46"/>
  </w:num>
  <w:num w:numId="39">
    <w:abstractNumId w:val="34"/>
  </w:num>
  <w:num w:numId="40">
    <w:abstractNumId w:val="43"/>
  </w:num>
  <w:num w:numId="41">
    <w:abstractNumId w:val="18"/>
  </w:num>
  <w:num w:numId="42">
    <w:abstractNumId w:val="38"/>
  </w:num>
  <w:num w:numId="43">
    <w:abstractNumId w:val="51"/>
  </w:num>
  <w:num w:numId="44">
    <w:abstractNumId w:val="26"/>
  </w:num>
  <w:num w:numId="45">
    <w:abstractNumId w:val="14"/>
  </w:num>
  <w:num w:numId="46">
    <w:abstractNumId w:val="50"/>
  </w:num>
  <w:num w:numId="47">
    <w:abstractNumId w:val="49"/>
  </w:num>
  <w:num w:numId="48">
    <w:abstractNumId w:val="27"/>
  </w:num>
  <w:num w:numId="49">
    <w:abstractNumId w:val="53"/>
  </w:num>
  <w:num w:numId="50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38BE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99D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1AA1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4BCE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0E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52C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C3EEA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1AFB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8A9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34837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Ninikitina</cp:lastModifiedBy>
  <cp:revision>14</cp:revision>
  <cp:lastPrinted>2020-10-22T08:36:00Z</cp:lastPrinted>
  <dcterms:created xsi:type="dcterms:W3CDTF">2021-06-25T04:54:00Z</dcterms:created>
  <dcterms:modified xsi:type="dcterms:W3CDTF">2021-06-25T11:38:00Z</dcterms:modified>
</cp:coreProperties>
</file>